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74B0A" w14:textId="7CF751DF" w:rsidR="0065432E" w:rsidRPr="005F7248" w:rsidRDefault="00781610" w:rsidP="00E1566D">
      <w:pPr>
        <w:spacing w:line="240" w:lineRule="auto"/>
        <w:rPr>
          <w:lang w:val="en-GB"/>
        </w:rPr>
      </w:pPr>
      <w:bookmarkStart w:id="0" w:name="_Toc471988478"/>
      <w:r>
        <w:rPr>
          <w:noProof/>
          <w:lang w:val="en-GB" w:eastAsia="en-GB"/>
        </w:rPr>
        <w:drawing>
          <wp:inline distT="0" distB="0" distL="0" distR="0" wp14:anchorId="370CD478" wp14:editId="023FCE33">
            <wp:extent cx="2709480" cy="6116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9480" cy="611621"/>
                    </a:xfrm>
                    <a:prstGeom prst="rect">
                      <a:avLst/>
                    </a:prstGeom>
                  </pic:spPr>
                </pic:pic>
              </a:graphicData>
            </a:graphic>
          </wp:inline>
        </w:drawing>
      </w:r>
    </w:p>
    <w:p w14:paraId="69666D89" w14:textId="77777777" w:rsidR="00810295" w:rsidRPr="005F7248" w:rsidRDefault="00810295" w:rsidP="00E1566D">
      <w:pPr>
        <w:spacing w:line="240" w:lineRule="auto"/>
        <w:rPr>
          <w:lang w:val="en-GB"/>
        </w:rPr>
      </w:pPr>
    </w:p>
    <w:p w14:paraId="198515BC" w14:textId="77777777" w:rsidR="00303289" w:rsidRPr="005F7248" w:rsidRDefault="00303289" w:rsidP="00E1566D">
      <w:pPr>
        <w:spacing w:line="240" w:lineRule="auto"/>
        <w:rPr>
          <w:lang w:val="en-GB"/>
        </w:rPr>
      </w:pPr>
    </w:p>
    <w:p w14:paraId="219F9588" w14:textId="77777777" w:rsidR="00303289" w:rsidRPr="005F7248" w:rsidRDefault="00303289" w:rsidP="00E1566D">
      <w:pPr>
        <w:spacing w:line="240" w:lineRule="auto"/>
        <w:rPr>
          <w:lang w:val="en-GB"/>
        </w:rPr>
      </w:pPr>
    </w:p>
    <w:bookmarkEnd w:id="0"/>
    <w:p w14:paraId="023839C8" w14:textId="6B15EA23" w:rsidR="00EF6283" w:rsidRPr="005F7248" w:rsidRDefault="0010659B" w:rsidP="006268C4">
      <w:pPr>
        <w:jc w:val="center"/>
        <w:rPr>
          <w:sz w:val="32"/>
          <w:szCs w:val="32"/>
          <w:lang w:val="en-GB"/>
        </w:rPr>
      </w:pPr>
      <w:r w:rsidRPr="005F7248">
        <w:rPr>
          <w:sz w:val="32"/>
          <w:szCs w:val="32"/>
          <w:lang w:val="en-GB"/>
        </w:rPr>
        <w:t>Appendix 4</w:t>
      </w:r>
      <w:r w:rsidR="00321679">
        <w:rPr>
          <w:sz w:val="32"/>
          <w:szCs w:val="32"/>
          <w:lang w:val="en-GB"/>
        </w:rPr>
        <w:t>A</w:t>
      </w:r>
      <w:r w:rsidRPr="005F7248">
        <w:rPr>
          <w:sz w:val="32"/>
          <w:szCs w:val="32"/>
          <w:lang w:val="en-GB"/>
        </w:rPr>
        <w:t xml:space="preserve"> – </w:t>
      </w:r>
      <w:r w:rsidR="005B7058" w:rsidRPr="005F7248">
        <w:rPr>
          <w:sz w:val="32"/>
          <w:szCs w:val="32"/>
          <w:lang w:val="en-GB"/>
        </w:rPr>
        <w:t>Financial statement</w:t>
      </w:r>
      <w:r w:rsidR="0050516D" w:rsidRPr="005F7248">
        <w:rPr>
          <w:sz w:val="32"/>
          <w:szCs w:val="32"/>
          <w:lang w:val="en-GB"/>
        </w:rPr>
        <w:t>-</w:t>
      </w:r>
      <w:r w:rsidR="005B7058" w:rsidRPr="005F7248">
        <w:rPr>
          <w:sz w:val="32"/>
          <w:szCs w:val="32"/>
          <w:lang w:val="en-GB"/>
        </w:rPr>
        <w:t xml:space="preserve"> and </w:t>
      </w:r>
      <w:r w:rsidRPr="005F7248">
        <w:rPr>
          <w:sz w:val="32"/>
          <w:szCs w:val="32"/>
          <w:lang w:val="en-GB"/>
        </w:rPr>
        <w:t>Audit instructions</w:t>
      </w:r>
    </w:p>
    <w:p w14:paraId="420D6A0C" w14:textId="77777777" w:rsidR="00EF6283" w:rsidRPr="005F7248" w:rsidRDefault="00EF6283" w:rsidP="0010659B">
      <w:pPr>
        <w:rPr>
          <w:lang w:val="en-GB"/>
        </w:rPr>
      </w:pPr>
    </w:p>
    <w:p w14:paraId="17AA37A4" w14:textId="77777777" w:rsidR="0010659B" w:rsidRPr="005F7248" w:rsidRDefault="00376164" w:rsidP="0010659B">
      <w:pPr>
        <w:pStyle w:val="Heading1"/>
        <w:numPr>
          <w:ilvl w:val="0"/>
          <w:numId w:val="0"/>
        </w:numPr>
        <w:ind w:left="720" w:hanging="720"/>
        <w:rPr>
          <w:u w:val="single"/>
        </w:rPr>
      </w:pPr>
      <w:r w:rsidRPr="005F7248">
        <w:rPr>
          <w:u w:val="single"/>
        </w:rPr>
        <w:t>Purpose</w:t>
      </w:r>
    </w:p>
    <w:p w14:paraId="78253A8F" w14:textId="4EA1AA8F" w:rsidR="0010659B" w:rsidRPr="005F7248" w:rsidRDefault="0010659B" w:rsidP="0010659B">
      <w:pPr>
        <w:rPr>
          <w:lang w:val="en-GB"/>
        </w:rPr>
      </w:pPr>
      <w:r w:rsidRPr="005F7248">
        <w:rPr>
          <w:lang w:val="en-GB"/>
        </w:rPr>
        <w:t xml:space="preserve">This purpose of the </w:t>
      </w:r>
      <w:r w:rsidR="0050516D" w:rsidRPr="005F7248">
        <w:rPr>
          <w:lang w:val="en-GB"/>
        </w:rPr>
        <w:t xml:space="preserve">financial statement- and </w:t>
      </w:r>
      <w:r w:rsidRPr="005F7248">
        <w:rPr>
          <w:lang w:val="en-GB"/>
        </w:rPr>
        <w:t>audit instruction</w:t>
      </w:r>
      <w:r w:rsidR="00447D08">
        <w:rPr>
          <w:lang w:val="en-GB"/>
        </w:rPr>
        <w:t>s</w:t>
      </w:r>
      <w:r w:rsidRPr="005F7248">
        <w:rPr>
          <w:lang w:val="en-GB"/>
        </w:rPr>
        <w:t xml:space="preserve"> </w:t>
      </w:r>
      <w:r w:rsidR="00524DF2">
        <w:rPr>
          <w:lang w:val="en-GB"/>
        </w:rPr>
        <w:t>is</w:t>
      </w:r>
      <w:r w:rsidRPr="005F7248">
        <w:rPr>
          <w:lang w:val="en-GB"/>
        </w:rPr>
        <w:t xml:space="preserve"> to clarify the requirements </w:t>
      </w:r>
      <w:r w:rsidR="00376164" w:rsidRPr="005F7248">
        <w:rPr>
          <w:lang w:val="en-GB"/>
        </w:rPr>
        <w:t>for the Consultant’s financial statement</w:t>
      </w:r>
      <w:r w:rsidR="00D00DC4" w:rsidRPr="005F7248">
        <w:rPr>
          <w:lang w:val="en-GB"/>
        </w:rPr>
        <w:t xml:space="preserve"> </w:t>
      </w:r>
      <w:r w:rsidR="00376164" w:rsidRPr="005F7248">
        <w:rPr>
          <w:lang w:val="en-GB"/>
        </w:rPr>
        <w:t xml:space="preserve">and </w:t>
      </w:r>
      <w:r w:rsidR="005B7058" w:rsidRPr="005F7248">
        <w:rPr>
          <w:lang w:val="en-GB"/>
        </w:rPr>
        <w:t>for</w:t>
      </w:r>
      <w:r w:rsidRPr="005F7248">
        <w:rPr>
          <w:lang w:val="en-GB"/>
        </w:rPr>
        <w:t xml:space="preserve"> the </w:t>
      </w:r>
      <w:r w:rsidR="00D00DC4" w:rsidRPr="005F7248">
        <w:rPr>
          <w:lang w:val="en-GB"/>
        </w:rPr>
        <w:t>audits</w:t>
      </w:r>
      <w:r w:rsidRPr="005F7248">
        <w:rPr>
          <w:lang w:val="en-GB"/>
        </w:rPr>
        <w:t xml:space="preserve"> </w:t>
      </w:r>
      <w:r w:rsidR="005B7058" w:rsidRPr="005F7248">
        <w:rPr>
          <w:lang w:val="en-GB"/>
        </w:rPr>
        <w:t xml:space="preserve">to be </w:t>
      </w:r>
      <w:r w:rsidRPr="005F7248">
        <w:rPr>
          <w:lang w:val="en-GB"/>
        </w:rPr>
        <w:t xml:space="preserve">performed by the </w:t>
      </w:r>
      <w:r w:rsidR="00376164" w:rsidRPr="005F7248">
        <w:rPr>
          <w:lang w:val="en-GB"/>
        </w:rPr>
        <w:t xml:space="preserve">Consultant’s </w:t>
      </w:r>
      <w:r w:rsidRPr="005F7248">
        <w:rPr>
          <w:lang w:val="en-GB"/>
        </w:rPr>
        <w:t>auditor.</w:t>
      </w:r>
    </w:p>
    <w:p w14:paraId="474471B1" w14:textId="77777777" w:rsidR="0010659B" w:rsidRPr="005F7248" w:rsidRDefault="0010659B" w:rsidP="0010659B">
      <w:pPr>
        <w:rPr>
          <w:lang w:val="en-GB"/>
        </w:rPr>
      </w:pPr>
    </w:p>
    <w:p w14:paraId="27CA62F4" w14:textId="56624EF5" w:rsidR="0010659B" w:rsidRPr="005F7248" w:rsidRDefault="0010659B" w:rsidP="0010659B">
      <w:pPr>
        <w:pStyle w:val="Heading1"/>
        <w:numPr>
          <w:ilvl w:val="0"/>
          <w:numId w:val="0"/>
        </w:numPr>
        <w:ind w:left="720" w:hanging="720"/>
        <w:rPr>
          <w:u w:val="single"/>
        </w:rPr>
      </w:pPr>
      <w:r w:rsidRPr="005F7248">
        <w:rPr>
          <w:u w:val="single"/>
        </w:rPr>
        <w:t>Financial statement</w:t>
      </w:r>
    </w:p>
    <w:p w14:paraId="1A42E157" w14:textId="677EE514" w:rsidR="00376164" w:rsidRPr="005F7248" w:rsidRDefault="00376164" w:rsidP="00376164">
      <w:pPr>
        <w:rPr>
          <w:lang w:val="en-GB"/>
        </w:rPr>
      </w:pPr>
      <w:r w:rsidRPr="005F7248">
        <w:rPr>
          <w:lang w:val="en-GB"/>
        </w:rPr>
        <w:t>The fina</w:t>
      </w:r>
      <w:r w:rsidR="00BA7B67" w:rsidRPr="005F7248">
        <w:rPr>
          <w:lang w:val="en-GB"/>
        </w:rPr>
        <w:t>ncial</w:t>
      </w:r>
      <w:r w:rsidRPr="005F7248">
        <w:rPr>
          <w:lang w:val="en-GB"/>
        </w:rPr>
        <w:t xml:space="preserve"> statements shall </w:t>
      </w:r>
      <w:r w:rsidR="005B7058" w:rsidRPr="005F7248">
        <w:rPr>
          <w:lang w:val="en-GB"/>
        </w:rPr>
        <w:t>include</w:t>
      </w:r>
      <w:r w:rsidRPr="005F7248">
        <w:rPr>
          <w:lang w:val="en-GB"/>
        </w:rPr>
        <w:t xml:space="preserve"> the following:</w:t>
      </w:r>
    </w:p>
    <w:p w14:paraId="28642079" w14:textId="3DEB83F3" w:rsidR="000F7BAB" w:rsidRPr="005F7248" w:rsidRDefault="000F7BAB" w:rsidP="000F7BAB">
      <w:pPr>
        <w:numPr>
          <w:ilvl w:val="0"/>
          <w:numId w:val="32"/>
        </w:numPr>
        <w:rPr>
          <w:lang w:val="en-GB"/>
        </w:rPr>
      </w:pPr>
      <w:r w:rsidRPr="005F7248">
        <w:rPr>
          <w:lang w:val="en-GB"/>
        </w:rPr>
        <w:t xml:space="preserve">The </w:t>
      </w:r>
      <w:r w:rsidR="00F31055">
        <w:rPr>
          <w:lang w:val="en-GB"/>
        </w:rPr>
        <w:t xml:space="preserve">fees, reimbursable expenses and </w:t>
      </w:r>
      <w:r w:rsidRPr="005F7248">
        <w:rPr>
          <w:lang w:val="en-GB"/>
        </w:rPr>
        <w:t xml:space="preserve">Contract Price as </w:t>
      </w:r>
      <w:r w:rsidR="00F31055">
        <w:rPr>
          <w:lang w:val="en-GB"/>
        </w:rPr>
        <w:t>specified</w:t>
      </w:r>
      <w:r w:rsidRPr="005F7248">
        <w:rPr>
          <w:lang w:val="en-GB"/>
        </w:rPr>
        <w:t xml:space="preserve"> in Appendix 3B.</w:t>
      </w:r>
    </w:p>
    <w:p w14:paraId="5672A95F" w14:textId="52BEEF34" w:rsidR="00E76736" w:rsidRPr="005F7248" w:rsidRDefault="00E76736" w:rsidP="00E76736">
      <w:pPr>
        <w:numPr>
          <w:ilvl w:val="0"/>
          <w:numId w:val="32"/>
        </w:numPr>
        <w:rPr>
          <w:lang w:val="en-GB"/>
        </w:rPr>
      </w:pPr>
      <w:r w:rsidRPr="005F7248">
        <w:rPr>
          <w:lang w:val="en-GB"/>
        </w:rPr>
        <w:t>The value of</w:t>
      </w:r>
      <w:r w:rsidR="00AF4365">
        <w:rPr>
          <w:lang w:val="en-GB"/>
        </w:rPr>
        <w:t xml:space="preserve"> any</w:t>
      </w:r>
      <w:r w:rsidRPr="005F7248">
        <w:rPr>
          <w:lang w:val="en-GB"/>
        </w:rPr>
        <w:t xml:space="preserve"> amendments with specification of each amendment and reference to the corresponding addendum signed by both Parties</w:t>
      </w:r>
      <w:r w:rsidR="001A3085">
        <w:rPr>
          <w:lang w:val="en-GB"/>
        </w:rPr>
        <w:t>.</w:t>
      </w:r>
      <w:r w:rsidRPr="005F7248">
        <w:rPr>
          <w:lang w:val="en-GB"/>
        </w:rPr>
        <w:t xml:space="preserve"> </w:t>
      </w:r>
    </w:p>
    <w:p w14:paraId="5344B9E2" w14:textId="4411D370" w:rsidR="00E76736" w:rsidRPr="005F7248" w:rsidRDefault="00E76736" w:rsidP="00E76736">
      <w:pPr>
        <w:numPr>
          <w:ilvl w:val="0"/>
          <w:numId w:val="32"/>
        </w:numPr>
        <w:rPr>
          <w:lang w:val="en-GB"/>
        </w:rPr>
      </w:pPr>
      <w:r w:rsidRPr="005F7248">
        <w:rPr>
          <w:lang w:val="en-GB"/>
        </w:rPr>
        <w:t xml:space="preserve">The amount of </w:t>
      </w:r>
      <w:r w:rsidR="00AF4365">
        <w:rPr>
          <w:lang w:val="en-GB"/>
        </w:rPr>
        <w:t xml:space="preserve">any </w:t>
      </w:r>
      <w:r w:rsidRPr="005F7248">
        <w:rPr>
          <w:lang w:val="en-GB"/>
        </w:rPr>
        <w:t>prepayment.</w:t>
      </w:r>
    </w:p>
    <w:p w14:paraId="2686E1BB" w14:textId="55E0F908" w:rsidR="00376164" w:rsidRPr="005F7248" w:rsidRDefault="00376164" w:rsidP="00376164">
      <w:pPr>
        <w:numPr>
          <w:ilvl w:val="0"/>
          <w:numId w:val="32"/>
        </w:numPr>
        <w:rPr>
          <w:lang w:val="en-GB"/>
        </w:rPr>
      </w:pPr>
      <w:r w:rsidRPr="005F7248">
        <w:rPr>
          <w:lang w:val="en-GB"/>
        </w:rPr>
        <w:t xml:space="preserve">The </w:t>
      </w:r>
      <w:r w:rsidR="00044FB4" w:rsidRPr="005F7248">
        <w:rPr>
          <w:lang w:val="en-GB"/>
        </w:rPr>
        <w:t xml:space="preserve">fees, reimbursable expenses, total </w:t>
      </w:r>
      <w:r w:rsidRPr="005F7248">
        <w:rPr>
          <w:lang w:val="en-GB"/>
        </w:rPr>
        <w:t>amount</w:t>
      </w:r>
      <w:r w:rsidR="00044FB4" w:rsidRPr="005F7248">
        <w:rPr>
          <w:lang w:val="en-GB"/>
        </w:rPr>
        <w:t xml:space="preserve"> and any applicable VAT</w:t>
      </w:r>
      <w:r w:rsidRPr="005F7248">
        <w:rPr>
          <w:lang w:val="en-GB"/>
        </w:rPr>
        <w:t xml:space="preserve"> </w:t>
      </w:r>
      <w:r w:rsidR="00E76736" w:rsidRPr="005F7248">
        <w:rPr>
          <w:lang w:val="en-GB"/>
        </w:rPr>
        <w:t>to be invoiced to the Client</w:t>
      </w:r>
      <w:r w:rsidR="00186A22" w:rsidRPr="005F7248">
        <w:rPr>
          <w:lang w:val="en-GB"/>
        </w:rPr>
        <w:t>.</w:t>
      </w:r>
    </w:p>
    <w:p w14:paraId="6A0AB3B3" w14:textId="53171A03" w:rsidR="004668B8" w:rsidRDefault="001A3085" w:rsidP="004668B8">
      <w:pPr>
        <w:numPr>
          <w:ilvl w:val="0"/>
          <w:numId w:val="32"/>
        </w:numPr>
        <w:rPr>
          <w:lang w:val="en-GB"/>
        </w:rPr>
      </w:pPr>
      <w:r>
        <w:rPr>
          <w:lang w:val="en-GB"/>
        </w:rPr>
        <w:t>Any</w:t>
      </w:r>
      <w:r w:rsidR="00376164" w:rsidRPr="005F7248">
        <w:rPr>
          <w:lang w:val="en-GB"/>
        </w:rPr>
        <w:t xml:space="preserve"> remaining </w:t>
      </w:r>
      <w:r w:rsidR="000F7BAB" w:rsidRPr="005F7248">
        <w:rPr>
          <w:lang w:val="en-GB"/>
        </w:rPr>
        <w:t>budget</w:t>
      </w:r>
      <w:r w:rsidR="00376164" w:rsidRPr="005F7248">
        <w:rPr>
          <w:lang w:val="en-GB"/>
        </w:rPr>
        <w:t xml:space="preserve"> available under Agreement.</w:t>
      </w:r>
    </w:p>
    <w:p w14:paraId="0D6E4D46" w14:textId="77777777" w:rsidR="004668B8" w:rsidRPr="009511AF" w:rsidRDefault="004668B8" w:rsidP="001A3085">
      <w:pPr>
        <w:rPr>
          <w:lang w:val="en-GB"/>
        </w:rPr>
      </w:pPr>
    </w:p>
    <w:p w14:paraId="25415642" w14:textId="690EF511" w:rsidR="004668B8" w:rsidRDefault="004668B8" w:rsidP="004668B8">
      <w:pPr>
        <w:rPr>
          <w:lang w:val="en-GB"/>
        </w:rPr>
      </w:pPr>
      <w:r w:rsidRPr="004668B8">
        <w:rPr>
          <w:lang w:val="en-GB"/>
        </w:rPr>
        <w:t>The financial statement shall be audited by the Consultant's auditor.</w:t>
      </w:r>
      <w:r w:rsidR="00A90A55">
        <w:rPr>
          <w:lang w:val="en-GB"/>
        </w:rPr>
        <w:t xml:space="preserve"> </w:t>
      </w:r>
    </w:p>
    <w:p w14:paraId="7DDC7F37" w14:textId="0771D388" w:rsidR="00A90A55" w:rsidRPr="004668B8" w:rsidRDefault="00A90A55" w:rsidP="004668B8">
      <w:pPr>
        <w:rPr>
          <w:lang w:val="en-GB"/>
        </w:rPr>
      </w:pPr>
      <w:r w:rsidRPr="00E02F3D">
        <w:rPr>
          <w:lang w:val="en-GB"/>
        </w:rPr>
        <w:t>The Client shall make no remuneration whatsoever for fees</w:t>
      </w:r>
      <w:r>
        <w:rPr>
          <w:lang w:val="en-GB"/>
        </w:rPr>
        <w:t>,</w:t>
      </w:r>
      <w:r w:rsidRPr="00E02F3D">
        <w:rPr>
          <w:lang w:val="en-GB"/>
        </w:rPr>
        <w:t xml:space="preserve"> reimbursable expenses and/or </w:t>
      </w:r>
      <w:r>
        <w:rPr>
          <w:lang w:val="en-GB"/>
        </w:rPr>
        <w:t xml:space="preserve">VAT </w:t>
      </w:r>
      <w:r w:rsidRPr="00E02F3D">
        <w:rPr>
          <w:lang w:val="en-GB"/>
        </w:rPr>
        <w:t xml:space="preserve">in excess of </w:t>
      </w:r>
      <w:r>
        <w:rPr>
          <w:lang w:val="en-GB"/>
        </w:rPr>
        <w:t xml:space="preserve">Appendix 3B cf. Agreement Section 9.02. </w:t>
      </w:r>
    </w:p>
    <w:p w14:paraId="7C852158" w14:textId="19712912" w:rsidR="004668B8" w:rsidRPr="004668B8" w:rsidRDefault="004668B8" w:rsidP="004668B8">
      <w:pPr>
        <w:pStyle w:val="Heading2"/>
      </w:pPr>
      <w:r w:rsidRPr="004668B8">
        <w:t>Fees</w:t>
      </w:r>
    </w:p>
    <w:p w14:paraId="0AE55FD2" w14:textId="068FEB75" w:rsidR="00376164" w:rsidRDefault="00376164" w:rsidP="00376164">
      <w:pPr>
        <w:rPr>
          <w:lang w:val="en-GB"/>
        </w:rPr>
      </w:pPr>
      <w:r w:rsidRPr="005F7248">
        <w:rPr>
          <w:lang w:val="en-GB"/>
        </w:rPr>
        <w:t>The fina</w:t>
      </w:r>
      <w:r w:rsidR="00BA7B67" w:rsidRPr="005F7248">
        <w:rPr>
          <w:lang w:val="en-GB"/>
        </w:rPr>
        <w:t>ncial</w:t>
      </w:r>
      <w:r w:rsidRPr="005F7248">
        <w:rPr>
          <w:lang w:val="en-GB"/>
        </w:rPr>
        <w:t xml:space="preserve"> statement shall be itemized in the same way as Appendix 3</w:t>
      </w:r>
      <w:r w:rsidR="00BA7B67" w:rsidRPr="005F7248">
        <w:rPr>
          <w:lang w:val="en-GB"/>
        </w:rPr>
        <w:t>B</w:t>
      </w:r>
      <w:r w:rsidR="00A06132">
        <w:rPr>
          <w:lang w:val="en-GB"/>
        </w:rPr>
        <w:t xml:space="preserve"> Form 1, Breakdown of fees,</w:t>
      </w:r>
      <w:r w:rsidRPr="005F7248">
        <w:rPr>
          <w:lang w:val="en-GB"/>
        </w:rPr>
        <w:t xml:space="preserve"> and shall be </w:t>
      </w:r>
      <w:r w:rsidR="005F7248" w:rsidRPr="005F7248">
        <w:rPr>
          <w:lang w:val="en-GB"/>
        </w:rPr>
        <w:t xml:space="preserve">presented </w:t>
      </w:r>
      <w:r w:rsidR="00E76736" w:rsidRPr="005F7248">
        <w:rPr>
          <w:lang w:val="en-GB"/>
        </w:rPr>
        <w:t>as set out in Appendix 4B</w:t>
      </w:r>
      <w:r w:rsidRPr="005F7248">
        <w:rPr>
          <w:lang w:val="en-GB"/>
        </w:rPr>
        <w:t>.</w:t>
      </w:r>
    </w:p>
    <w:p w14:paraId="57A06429" w14:textId="77777777" w:rsidR="00AD7EE8" w:rsidRDefault="004668B8" w:rsidP="004668B8">
      <w:pPr>
        <w:rPr>
          <w:lang w:val="en-GB"/>
        </w:rPr>
      </w:pPr>
      <w:r w:rsidRPr="00E02F3D">
        <w:rPr>
          <w:lang w:val="en-GB"/>
        </w:rPr>
        <w:t xml:space="preserve">Fees shall be determined on the basis of time actually worked on execution of the Services by the </w:t>
      </w:r>
      <w:r>
        <w:rPr>
          <w:lang w:val="en-GB"/>
        </w:rPr>
        <w:t>s</w:t>
      </w:r>
      <w:r w:rsidRPr="00E02F3D">
        <w:rPr>
          <w:lang w:val="en-GB"/>
        </w:rPr>
        <w:t>taff as listed by position and name and at the rates specified in Appendix 3</w:t>
      </w:r>
      <w:r>
        <w:rPr>
          <w:lang w:val="en-GB"/>
        </w:rPr>
        <w:t>B</w:t>
      </w:r>
      <w:r w:rsidRPr="00E02F3D">
        <w:rPr>
          <w:lang w:val="en-GB"/>
        </w:rPr>
        <w:t>.</w:t>
      </w:r>
      <w:r w:rsidR="000C7680">
        <w:rPr>
          <w:lang w:val="en-GB"/>
        </w:rPr>
        <w:t xml:space="preserve"> </w:t>
      </w:r>
    </w:p>
    <w:p w14:paraId="15AE2CA0" w14:textId="19B53095" w:rsidR="004668B8" w:rsidRPr="00A35CBF" w:rsidRDefault="00AD7EE8" w:rsidP="004668B8">
      <w:pPr>
        <w:rPr>
          <w:lang w:val="en-GB"/>
        </w:rPr>
      </w:pPr>
      <w:r>
        <w:rPr>
          <w:lang w:val="en-GB"/>
        </w:rPr>
        <w:lastRenderedPageBreak/>
        <w:t>Remuneration of subcontractors are of no concern to the Client and must be covered by the Consultants overhead</w:t>
      </w:r>
      <w:r w:rsidR="00F46532">
        <w:rPr>
          <w:lang w:val="en-GB"/>
        </w:rPr>
        <w:t>,</w:t>
      </w:r>
      <w:r>
        <w:rPr>
          <w:lang w:val="en-GB"/>
        </w:rPr>
        <w:t xml:space="preserve"> unless such cost is explicitly included in Appendix 3B. Hence, fees for hours worked by staff listed in Appendix 3B cannot be transferred to hours worked by subcontractors without the Clients prior written </w:t>
      </w:r>
      <w:r w:rsidR="00F46532">
        <w:rPr>
          <w:lang w:val="en-GB"/>
        </w:rPr>
        <w:t>consent</w:t>
      </w:r>
      <w:r>
        <w:rPr>
          <w:lang w:val="en-GB"/>
        </w:rPr>
        <w:t xml:space="preserve">. </w:t>
      </w:r>
    </w:p>
    <w:p w14:paraId="46F32BF1" w14:textId="378601E5" w:rsidR="00EE1CB8" w:rsidRDefault="001A3085" w:rsidP="004668B8">
      <w:pPr>
        <w:rPr>
          <w:lang w:val="en-GB"/>
        </w:rPr>
      </w:pPr>
      <w:r>
        <w:rPr>
          <w:lang w:val="en-GB"/>
        </w:rPr>
        <w:t xml:space="preserve">The hours actually worked shall be documented by </w:t>
      </w:r>
      <w:r w:rsidR="00EE1CB8" w:rsidRPr="00EE1CB8">
        <w:rPr>
          <w:lang w:val="en-GB"/>
        </w:rPr>
        <w:t xml:space="preserve">time-lists recording hours </w:t>
      </w:r>
      <w:r>
        <w:rPr>
          <w:lang w:val="en-GB"/>
        </w:rPr>
        <w:t xml:space="preserve">worked on the </w:t>
      </w:r>
      <w:r w:rsidR="00EE1CB8" w:rsidRPr="00EE1CB8">
        <w:rPr>
          <w:lang w:val="en-GB"/>
        </w:rPr>
        <w:t xml:space="preserve">assignment. The time-lists must as a minimum include the title of the assignment, and the name, </w:t>
      </w:r>
      <w:r w:rsidR="00050B8E">
        <w:rPr>
          <w:lang w:val="en-GB"/>
        </w:rPr>
        <w:t xml:space="preserve">position, </w:t>
      </w:r>
      <w:r w:rsidR="00EE1CB8" w:rsidRPr="00EE1CB8">
        <w:rPr>
          <w:lang w:val="en-GB"/>
        </w:rPr>
        <w:t>number of hours worked and dates worked for each staff member.</w:t>
      </w:r>
    </w:p>
    <w:p w14:paraId="0532AE42" w14:textId="6BA4B900" w:rsidR="004668B8" w:rsidRPr="005F7248" w:rsidRDefault="001A3085" w:rsidP="00376164">
      <w:pPr>
        <w:rPr>
          <w:lang w:val="en-GB"/>
        </w:rPr>
      </w:pPr>
      <w:r>
        <w:rPr>
          <w:lang w:val="en-GB"/>
        </w:rPr>
        <w:t>F</w:t>
      </w:r>
      <w:r w:rsidR="004668B8" w:rsidRPr="00E02F3D">
        <w:rPr>
          <w:lang w:val="en-GB"/>
        </w:rPr>
        <w:t>ees</w:t>
      </w:r>
      <w:r w:rsidR="004668B8" w:rsidRPr="00210C66">
        <w:rPr>
          <w:lang w:val="en-GB"/>
        </w:rPr>
        <w:t xml:space="preserve"> </w:t>
      </w:r>
      <w:r w:rsidR="004668B8" w:rsidRPr="00E02F3D">
        <w:rPr>
          <w:lang w:val="en-GB"/>
        </w:rPr>
        <w:t xml:space="preserve">shall only be paid for time worked from the </w:t>
      </w:r>
      <w:r w:rsidR="004668B8">
        <w:rPr>
          <w:lang w:val="en-GB"/>
        </w:rPr>
        <w:t>c</w:t>
      </w:r>
      <w:r w:rsidR="004668B8" w:rsidRPr="00E02F3D">
        <w:rPr>
          <w:lang w:val="en-GB"/>
        </w:rPr>
        <w:t xml:space="preserve">ommencement </w:t>
      </w:r>
      <w:r w:rsidR="004668B8">
        <w:rPr>
          <w:lang w:val="en-GB"/>
        </w:rPr>
        <w:t>d</w:t>
      </w:r>
      <w:r w:rsidR="004668B8" w:rsidRPr="00E02F3D">
        <w:rPr>
          <w:lang w:val="en-GB"/>
        </w:rPr>
        <w:t>ate.</w:t>
      </w:r>
    </w:p>
    <w:p w14:paraId="2DB42998" w14:textId="57F9197F" w:rsidR="004668B8" w:rsidRDefault="004668B8" w:rsidP="004668B8">
      <w:pPr>
        <w:pStyle w:val="Heading2"/>
      </w:pPr>
      <w:r>
        <w:t>Reimbursable expenses</w:t>
      </w:r>
    </w:p>
    <w:p w14:paraId="6C8D3DCA" w14:textId="2A613807" w:rsidR="004668B8" w:rsidRPr="00210C66" w:rsidRDefault="00997A2E" w:rsidP="004668B8">
      <w:pPr>
        <w:rPr>
          <w:lang w:val="en-GB"/>
        </w:rPr>
      </w:pPr>
      <w:r>
        <w:rPr>
          <w:lang w:val="en-GB"/>
        </w:rPr>
        <w:t xml:space="preserve">Only expenses listed in Appendix 3B </w:t>
      </w:r>
      <w:r w:rsidR="00264748">
        <w:rPr>
          <w:lang w:val="en-GB"/>
        </w:rPr>
        <w:t xml:space="preserve">Form 2, Breakdown of reimbursable expenses, </w:t>
      </w:r>
      <w:r>
        <w:rPr>
          <w:lang w:val="en-GB"/>
        </w:rPr>
        <w:t>and actually and reasonable incurred shall be included in the financial statement. Furthermore, o</w:t>
      </w:r>
      <w:r w:rsidR="004668B8" w:rsidRPr="00210C66">
        <w:rPr>
          <w:lang w:val="en-GB"/>
        </w:rPr>
        <w:t xml:space="preserve">nly expenses accrued from the </w:t>
      </w:r>
      <w:r w:rsidR="004668B8">
        <w:rPr>
          <w:lang w:val="en-GB"/>
        </w:rPr>
        <w:t>c</w:t>
      </w:r>
      <w:r w:rsidR="004668B8" w:rsidRPr="00210C66">
        <w:rPr>
          <w:lang w:val="en-GB"/>
        </w:rPr>
        <w:t xml:space="preserve">ommencement </w:t>
      </w:r>
      <w:r w:rsidR="004668B8">
        <w:rPr>
          <w:lang w:val="en-GB"/>
        </w:rPr>
        <w:t>d</w:t>
      </w:r>
      <w:r w:rsidR="004668B8" w:rsidRPr="00210C66">
        <w:rPr>
          <w:lang w:val="en-GB"/>
        </w:rPr>
        <w:t>ate shall be paid.</w:t>
      </w:r>
    </w:p>
    <w:p w14:paraId="4F8A5E99" w14:textId="098068DD" w:rsidR="00186A22" w:rsidRDefault="00997A2E" w:rsidP="00186A22">
      <w:pPr>
        <w:rPr>
          <w:lang w:val="en-GB"/>
        </w:rPr>
      </w:pPr>
      <w:r>
        <w:rPr>
          <w:lang w:val="en-GB"/>
        </w:rPr>
        <w:t>There shall be third party documentation for all expenses incl</w:t>
      </w:r>
      <w:r w:rsidR="00264748">
        <w:rPr>
          <w:lang w:val="en-GB"/>
        </w:rPr>
        <w:t>uded in the financial statement</w:t>
      </w:r>
      <w:r w:rsidR="004668B8">
        <w:rPr>
          <w:lang w:val="en-GB"/>
        </w:rPr>
        <w:t xml:space="preserve">, </w:t>
      </w:r>
      <w:bookmarkStart w:id="1" w:name="_Hlk11958239"/>
      <w:r w:rsidR="004668B8">
        <w:rPr>
          <w:lang w:val="en-GB"/>
        </w:rPr>
        <w:t>except for expenses covered by s</w:t>
      </w:r>
      <w:r w:rsidR="004668B8" w:rsidRPr="00210C66">
        <w:rPr>
          <w:lang w:val="en-GB"/>
        </w:rPr>
        <w:t>ubsistence allowance</w:t>
      </w:r>
      <w:bookmarkEnd w:id="1"/>
      <w:r w:rsidR="004668B8">
        <w:rPr>
          <w:lang w:val="en-GB"/>
        </w:rPr>
        <w:t xml:space="preserve"> and audit expenses (the auditor’s assurance of the audit expenses shall be deemed as sufficient documentation).</w:t>
      </w:r>
    </w:p>
    <w:p w14:paraId="0FDAEAF0" w14:textId="0A894A2F" w:rsidR="00F22FAE" w:rsidRDefault="00F22FAE" w:rsidP="00C37226">
      <w:pPr>
        <w:pStyle w:val="Heading2"/>
      </w:pPr>
      <w:r>
        <w:t xml:space="preserve">VAT </w:t>
      </w:r>
    </w:p>
    <w:p w14:paraId="6029CDD5" w14:textId="77777777" w:rsidR="00FF551B" w:rsidRDefault="00FF551B" w:rsidP="00FF551B">
      <w:pPr>
        <w:rPr>
          <w:lang w:val="en-GB"/>
        </w:rPr>
      </w:pPr>
      <w:r w:rsidRPr="00FF551B">
        <w:rPr>
          <w:lang w:val="en-GB"/>
        </w:rPr>
        <w:t>Computed VAT can be included in the financial statement as confirmed by the auditor in accordance with the procedural rules listed below.</w:t>
      </w:r>
    </w:p>
    <w:p w14:paraId="0A5BF1C5" w14:textId="3CB02DE5" w:rsidR="00376164" w:rsidRPr="005F7248" w:rsidRDefault="00371AD2" w:rsidP="00186A22">
      <w:pPr>
        <w:pStyle w:val="Heading1"/>
        <w:numPr>
          <w:ilvl w:val="0"/>
          <w:numId w:val="0"/>
        </w:numPr>
        <w:ind w:left="720" w:hanging="720"/>
        <w:rPr>
          <w:u w:val="single"/>
        </w:rPr>
      </w:pPr>
      <w:r w:rsidRPr="005F7248">
        <w:rPr>
          <w:u w:val="single"/>
        </w:rPr>
        <w:t>A</w:t>
      </w:r>
      <w:r w:rsidR="00DA7775" w:rsidRPr="005F7248">
        <w:rPr>
          <w:u w:val="single"/>
        </w:rPr>
        <w:t>udit</w:t>
      </w:r>
    </w:p>
    <w:p w14:paraId="0456D269" w14:textId="19A8A6D0" w:rsidR="0010659B" w:rsidRPr="005F7248" w:rsidRDefault="003B7EBE" w:rsidP="00186A22">
      <w:pPr>
        <w:pStyle w:val="Heading2"/>
      </w:pPr>
      <w:r>
        <w:t>International auditing standards</w:t>
      </w:r>
    </w:p>
    <w:p w14:paraId="30F8C7E2" w14:textId="7709248E" w:rsidR="00833A6C" w:rsidRDefault="00833A6C" w:rsidP="00DA7775">
      <w:pPr>
        <w:rPr>
          <w:lang w:val="en-GB"/>
        </w:rPr>
      </w:pPr>
      <w:r>
        <w:rPr>
          <w:lang w:val="en-GB"/>
        </w:rPr>
        <w:t xml:space="preserve">The Consultant’s auditor </w:t>
      </w:r>
      <w:r w:rsidR="003F4E33">
        <w:rPr>
          <w:lang w:val="en-GB"/>
        </w:rPr>
        <w:t>must have the necessary authorisation to perform audits in</w:t>
      </w:r>
      <w:r w:rsidR="003F4E33" w:rsidRPr="003F4E33">
        <w:rPr>
          <w:lang w:val="en-GB"/>
        </w:rPr>
        <w:t xml:space="preserve"> </w:t>
      </w:r>
      <w:r w:rsidR="003F4E33">
        <w:rPr>
          <w:lang w:val="en-GB"/>
        </w:rPr>
        <w:t xml:space="preserve">accordance with </w:t>
      </w:r>
      <w:r w:rsidR="003F4E33" w:rsidRPr="00012053">
        <w:rPr>
          <w:lang w:val="en-GB"/>
        </w:rPr>
        <w:t>International Standards on Auditing (ISAs)</w:t>
      </w:r>
      <w:r w:rsidR="003F4E33">
        <w:rPr>
          <w:lang w:val="en-GB"/>
        </w:rPr>
        <w:t>.</w:t>
      </w:r>
    </w:p>
    <w:p w14:paraId="751E74D4" w14:textId="11F2F6F5" w:rsidR="00012053" w:rsidRDefault="00DA7775" w:rsidP="00DA7775">
      <w:pPr>
        <w:rPr>
          <w:lang w:val="en-GB"/>
        </w:rPr>
      </w:pPr>
      <w:r w:rsidRPr="005F7248">
        <w:rPr>
          <w:lang w:val="en-GB"/>
        </w:rPr>
        <w:t xml:space="preserve">The Consultant’s auditor shall </w:t>
      </w:r>
      <w:r w:rsidR="00012053" w:rsidRPr="005F7248">
        <w:rPr>
          <w:lang w:val="en-GB"/>
        </w:rPr>
        <w:t xml:space="preserve">perform audits in accordance with </w:t>
      </w:r>
      <w:r w:rsidR="00012053">
        <w:rPr>
          <w:lang w:val="en-GB"/>
        </w:rPr>
        <w:t xml:space="preserve">the </w:t>
      </w:r>
      <w:r w:rsidR="00012053" w:rsidRPr="005F7248">
        <w:rPr>
          <w:lang w:val="en-GB"/>
        </w:rPr>
        <w:t xml:space="preserve">International Standard on Auditing </w:t>
      </w:r>
      <w:r w:rsidR="00012053">
        <w:rPr>
          <w:lang w:val="en-GB"/>
        </w:rPr>
        <w:t xml:space="preserve">(ISA) </w:t>
      </w:r>
      <w:r w:rsidR="00012053" w:rsidRPr="005F7248">
        <w:rPr>
          <w:lang w:val="en-GB"/>
        </w:rPr>
        <w:t xml:space="preserve">800, </w:t>
      </w:r>
      <w:r w:rsidR="00012053">
        <w:rPr>
          <w:lang w:val="en-GB"/>
        </w:rPr>
        <w:t>“</w:t>
      </w:r>
      <w:r w:rsidR="00012053" w:rsidRPr="005F7248">
        <w:rPr>
          <w:i/>
          <w:lang w:val="en-GB"/>
        </w:rPr>
        <w:t>Special Considerations</w:t>
      </w:r>
      <w:r w:rsidR="00012053">
        <w:rPr>
          <w:i/>
          <w:lang w:val="en-GB"/>
        </w:rPr>
        <w:t xml:space="preserve"> – </w:t>
      </w:r>
      <w:r w:rsidR="00012053" w:rsidRPr="005F7248">
        <w:rPr>
          <w:i/>
          <w:lang w:val="en-GB"/>
        </w:rPr>
        <w:t>Audits of Financial Statements Prepared in Accordance with Special Purpose Frameworks”</w:t>
      </w:r>
      <w:r w:rsidR="00012053" w:rsidRPr="005F7248">
        <w:rPr>
          <w:lang w:val="en-GB"/>
        </w:rPr>
        <w:t>.</w:t>
      </w:r>
    </w:p>
    <w:p w14:paraId="0252C326" w14:textId="76143654" w:rsidR="003B7EBE" w:rsidRDefault="003B7EBE" w:rsidP="00DA7775">
      <w:pPr>
        <w:rPr>
          <w:lang w:val="en-GB"/>
        </w:rPr>
      </w:pPr>
      <w:r>
        <w:rPr>
          <w:lang w:val="en-GB"/>
        </w:rPr>
        <w:t xml:space="preserve">In addition, the Consultant’s auditor shall perform audits in accordance with </w:t>
      </w:r>
      <w:r w:rsidRPr="00012053">
        <w:rPr>
          <w:lang w:val="en-GB"/>
        </w:rPr>
        <w:t>International Standards on Auditing (ISAs), International Standard on Quality Control (ISQC 1) and other related Standards issued by the International Federation of Accountants (IFAC) through the International Auditing and Assurance Standards Board (IAASB), in so far as they are relevant to the audit.</w:t>
      </w:r>
    </w:p>
    <w:p w14:paraId="00751A46" w14:textId="4CD3F652" w:rsidR="003B7EBE" w:rsidRDefault="003B7EBE" w:rsidP="003B7EBE">
      <w:pPr>
        <w:pStyle w:val="Heading2"/>
      </w:pPr>
      <w:r>
        <w:t>Objective</w:t>
      </w:r>
    </w:p>
    <w:p w14:paraId="02B07124" w14:textId="1E43A47A" w:rsidR="003B7EBE" w:rsidRDefault="00371AD2" w:rsidP="00DA7775">
      <w:pPr>
        <w:rPr>
          <w:lang w:val="en-GB"/>
        </w:rPr>
      </w:pPr>
      <w:r w:rsidRPr="005F7248">
        <w:rPr>
          <w:lang w:val="en-GB"/>
        </w:rPr>
        <w:t>The objective of the audit</w:t>
      </w:r>
      <w:r w:rsidR="009801ED" w:rsidRPr="005F7248">
        <w:rPr>
          <w:lang w:val="en-GB"/>
        </w:rPr>
        <w:t xml:space="preserve"> is to </w:t>
      </w:r>
      <w:r w:rsidR="003B7EBE">
        <w:rPr>
          <w:lang w:val="en-GB"/>
        </w:rPr>
        <w:t>give assurances to the Client that the amounts included in the Consultant’s financial statement are eligible and adequately supported.</w:t>
      </w:r>
    </w:p>
    <w:p w14:paraId="154C28CF" w14:textId="77777777" w:rsidR="00186A22" w:rsidRPr="005F7248" w:rsidRDefault="00DA7775" w:rsidP="00DA7775">
      <w:pPr>
        <w:pStyle w:val="Heading2"/>
      </w:pPr>
      <w:r w:rsidRPr="005F7248">
        <w:lastRenderedPageBreak/>
        <w:t>Procedure</w:t>
      </w:r>
    </w:p>
    <w:p w14:paraId="25C6459F" w14:textId="1D211A9F" w:rsidR="0010659B" w:rsidRPr="005F7248" w:rsidRDefault="00B9467F" w:rsidP="0010659B">
      <w:pPr>
        <w:rPr>
          <w:lang w:val="en-GB"/>
        </w:rPr>
      </w:pPr>
      <w:r w:rsidRPr="005F7248">
        <w:rPr>
          <w:lang w:val="en-GB"/>
        </w:rPr>
        <w:t xml:space="preserve">The procedures of the Consultant’s auditor </w:t>
      </w:r>
      <w:r w:rsidR="00DA7775" w:rsidRPr="005F7248">
        <w:rPr>
          <w:lang w:val="en-GB"/>
        </w:rPr>
        <w:t xml:space="preserve">shall </w:t>
      </w:r>
      <w:r w:rsidR="0010659B" w:rsidRPr="005F7248">
        <w:rPr>
          <w:lang w:val="en-GB"/>
        </w:rPr>
        <w:t>include, but not necessarily be limited to, the following:</w:t>
      </w:r>
    </w:p>
    <w:p w14:paraId="4269B5FC" w14:textId="1E1A99AA" w:rsidR="0010659B" w:rsidRPr="005F7248" w:rsidRDefault="0010659B" w:rsidP="00B9467F">
      <w:pPr>
        <w:numPr>
          <w:ilvl w:val="0"/>
          <w:numId w:val="33"/>
        </w:numPr>
        <w:rPr>
          <w:lang w:val="en-GB"/>
        </w:rPr>
      </w:pPr>
      <w:r w:rsidRPr="005F7248">
        <w:rPr>
          <w:lang w:val="en-GB"/>
        </w:rPr>
        <w:t xml:space="preserve">Plan and perform relevant audit procedures to form an opinion on whether </w:t>
      </w:r>
      <w:r w:rsidR="00B9467F" w:rsidRPr="005F7248">
        <w:rPr>
          <w:lang w:val="en-GB"/>
        </w:rPr>
        <w:t>the Consultant’s financial statement</w:t>
      </w:r>
      <w:r w:rsidR="003F4E33">
        <w:rPr>
          <w:lang w:val="en-GB"/>
        </w:rPr>
        <w:t xml:space="preserve"> </w:t>
      </w:r>
      <w:r w:rsidR="007B1E72">
        <w:rPr>
          <w:lang w:val="en-GB"/>
        </w:rPr>
        <w:t xml:space="preserve">is </w:t>
      </w:r>
      <w:r w:rsidRPr="005F7248">
        <w:rPr>
          <w:lang w:val="en-GB"/>
        </w:rPr>
        <w:t xml:space="preserve">prepared, in all material respects, in accordance </w:t>
      </w:r>
      <w:bookmarkStart w:id="2" w:name="_Hlk11955395"/>
      <w:r w:rsidR="003F4E33" w:rsidRPr="003F4E33">
        <w:rPr>
          <w:lang w:val="en-GB"/>
        </w:rPr>
        <w:t>with Article IX and Article X of the Agreement</w:t>
      </w:r>
      <w:r w:rsidR="00F31055">
        <w:rPr>
          <w:lang w:val="en-GB"/>
        </w:rPr>
        <w:t xml:space="preserve"> and</w:t>
      </w:r>
      <w:r w:rsidR="003F4E33" w:rsidRPr="003F4E33">
        <w:rPr>
          <w:lang w:val="en-GB"/>
        </w:rPr>
        <w:t xml:space="preserve"> the instructions stipulated in </w:t>
      </w:r>
      <w:r w:rsidR="007B1E72">
        <w:rPr>
          <w:lang w:val="en-GB"/>
        </w:rPr>
        <w:t xml:space="preserve">Appendix 3B and </w:t>
      </w:r>
      <w:r w:rsidR="003F4E33" w:rsidRPr="003F4E33">
        <w:rPr>
          <w:lang w:val="en-GB"/>
        </w:rPr>
        <w:t>this Appendix 4</w:t>
      </w:r>
      <w:r w:rsidR="00231F86">
        <w:rPr>
          <w:lang w:val="en-GB"/>
        </w:rPr>
        <w:t>A</w:t>
      </w:r>
      <w:r w:rsidR="003F4E33" w:rsidRPr="003F4E33">
        <w:rPr>
          <w:lang w:val="en-GB"/>
        </w:rPr>
        <w:t>.</w:t>
      </w:r>
      <w:bookmarkEnd w:id="2"/>
    </w:p>
    <w:p w14:paraId="6C775A7D" w14:textId="421183AC" w:rsidR="0010659B" w:rsidRPr="005F7248" w:rsidRDefault="0010659B" w:rsidP="00B9467F">
      <w:pPr>
        <w:numPr>
          <w:ilvl w:val="0"/>
          <w:numId w:val="33"/>
        </w:numPr>
        <w:rPr>
          <w:lang w:val="en-GB"/>
        </w:rPr>
      </w:pPr>
      <w:r w:rsidRPr="005F7248">
        <w:rPr>
          <w:lang w:val="en-GB"/>
        </w:rPr>
        <w:t xml:space="preserve">Plan and perform </w:t>
      </w:r>
      <w:r w:rsidR="003F4E33">
        <w:rPr>
          <w:lang w:val="en-GB"/>
        </w:rPr>
        <w:t xml:space="preserve">relevant audit </w:t>
      </w:r>
      <w:r w:rsidRPr="005F7248">
        <w:rPr>
          <w:lang w:val="en-GB"/>
        </w:rPr>
        <w:t xml:space="preserve">procedures to </w:t>
      </w:r>
      <w:r w:rsidR="00EB36FA">
        <w:rPr>
          <w:lang w:val="en-GB"/>
        </w:rPr>
        <w:t>form an opinion on</w:t>
      </w:r>
      <w:r w:rsidRPr="005F7248">
        <w:rPr>
          <w:lang w:val="en-GB"/>
        </w:rPr>
        <w:t xml:space="preserve"> whether </w:t>
      </w:r>
      <w:r w:rsidR="00230237" w:rsidRPr="005F7248">
        <w:rPr>
          <w:lang w:val="en-GB"/>
        </w:rPr>
        <w:t>amounts included in the financial statement</w:t>
      </w:r>
      <w:r w:rsidRPr="005F7248">
        <w:rPr>
          <w:lang w:val="en-GB"/>
        </w:rPr>
        <w:t xml:space="preserve"> have been spen</w:t>
      </w:r>
      <w:r w:rsidR="00230237" w:rsidRPr="005F7248">
        <w:rPr>
          <w:lang w:val="en-GB"/>
        </w:rPr>
        <w:t>t</w:t>
      </w:r>
      <w:r w:rsidRPr="005F7248">
        <w:rPr>
          <w:lang w:val="en-GB"/>
        </w:rPr>
        <w:t xml:space="preserve"> in compliance </w:t>
      </w:r>
      <w:r w:rsidR="003F4E33" w:rsidRPr="003F4E33">
        <w:rPr>
          <w:lang w:val="en-GB"/>
        </w:rPr>
        <w:t xml:space="preserve">with </w:t>
      </w:r>
      <w:r w:rsidR="007B1E72">
        <w:rPr>
          <w:lang w:val="en-GB"/>
        </w:rPr>
        <w:t>A</w:t>
      </w:r>
      <w:r w:rsidR="005A5F8A">
        <w:rPr>
          <w:lang w:val="en-GB"/>
        </w:rPr>
        <w:t xml:space="preserve">rticle </w:t>
      </w:r>
      <w:r w:rsidR="007B1E72">
        <w:rPr>
          <w:lang w:val="en-GB"/>
        </w:rPr>
        <w:t>V</w:t>
      </w:r>
      <w:r w:rsidR="005A5F8A">
        <w:rPr>
          <w:lang w:val="en-GB"/>
        </w:rPr>
        <w:t>I</w:t>
      </w:r>
      <w:r w:rsidR="00F31055">
        <w:rPr>
          <w:lang w:val="en-GB"/>
        </w:rPr>
        <w:t xml:space="preserve">, </w:t>
      </w:r>
      <w:r w:rsidR="003F4E33" w:rsidRPr="003F4E33">
        <w:rPr>
          <w:lang w:val="en-GB"/>
        </w:rPr>
        <w:t>Article IX and Article X of the Agreement</w:t>
      </w:r>
      <w:r w:rsidR="00231F86">
        <w:rPr>
          <w:lang w:val="en-GB"/>
        </w:rPr>
        <w:t>.</w:t>
      </w:r>
    </w:p>
    <w:p w14:paraId="39D7545D" w14:textId="67AB3BF7" w:rsidR="0010659B" w:rsidRDefault="0010659B" w:rsidP="00B9467F">
      <w:pPr>
        <w:numPr>
          <w:ilvl w:val="0"/>
          <w:numId w:val="33"/>
        </w:numPr>
        <w:rPr>
          <w:lang w:val="en-GB"/>
        </w:rPr>
      </w:pPr>
      <w:r w:rsidRPr="005F7248">
        <w:rPr>
          <w:lang w:val="en-GB"/>
        </w:rPr>
        <w:t xml:space="preserve">Plan and perform </w:t>
      </w:r>
      <w:r w:rsidR="003F4E33">
        <w:rPr>
          <w:lang w:val="en-GB"/>
        </w:rPr>
        <w:t xml:space="preserve">relevant audit </w:t>
      </w:r>
      <w:r w:rsidRPr="005F7248">
        <w:rPr>
          <w:lang w:val="en-GB"/>
        </w:rPr>
        <w:t xml:space="preserve">procedures to </w:t>
      </w:r>
      <w:r w:rsidR="00EB36FA">
        <w:rPr>
          <w:lang w:val="en-GB"/>
        </w:rPr>
        <w:t>form an opinion on</w:t>
      </w:r>
      <w:r w:rsidRPr="005F7248">
        <w:rPr>
          <w:lang w:val="en-GB"/>
        </w:rPr>
        <w:t xml:space="preserve"> whether </w:t>
      </w:r>
      <w:r w:rsidR="003F4E33">
        <w:rPr>
          <w:lang w:val="en-GB"/>
        </w:rPr>
        <w:t xml:space="preserve">amounts included in the financial statement and invoices </w:t>
      </w:r>
      <w:r w:rsidRPr="005F7248">
        <w:rPr>
          <w:lang w:val="en-GB"/>
        </w:rPr>
        <w:t>have been spen</w:t>
      </w:r>
      <w:r w:rsidR="003F4E33">
        <w:rPr>
          <w:lang w:val="en-GB"/>
        </w:rPr>
        <w:t>t</w:t>
      </w:r>
      <w:r w:rsidRPr="005F7248">
        <w:rPr>
          <w:lang w:val="en-GB"/>
        </w:rPr>
        <w:t xml:space="preserve"> in an economic way</w:t>
      </w:r>
      <w:r w:rsidR="00B9467F" w:rsidRPr="005F7248">
        <w:rPr>
          <w:lang w:val="en-GB"/>
        </w:rPr>
        <w:t>.</w:t>
      </w:r>
    </w:p>
    <w:p w14:paraId="0594A0C9" w14:textId="77777777" w:rsidR="00FF551B" w:rsidRPr="00FF551B" w:rsidRDefault="00FF551B" w:rsidP="00FF551B">
      <w:pPr>
        <w:numPr>
          <w:ilvl w:val="0"/>
          <w:numId w:val="33"/>
        </w:numPr>
        <w:rPr>
          <w:lang w:val="en-GB"/>
        </w:rPr>
      </w:pPr>
      <w:r w:rsidRPr="00FF551B">
        <w:rPr>
          <w:lang w:val="en-GB"/>
        </w:rPr>
        <w:t>Plan and perform relevant audit procedures to form an opinion on whether the Consultant’s fees are subject to VAT and if VAT on reimbursable expenses is refunded by local tax authorities. In case that VAT is included, verify that VAT has been properly computed and reflected in the financial statement and the Consultant’s invoices.</w:t>
      </w:r>
    </w:p>
    <w:p w14:paraId="14CC3D71" w14:textId="1CF13A67" w:rsidR="0010659B" w:rsidRPr="005F7248" w:rsidRDefault="0010659B" w:rsidP="00B9467F">
      <w:pPr>
        <w:numPr>
          <w:ilvl w:val="0"/>
          <w:numId w:val="33"/>
        </w:numPr>
        <w:rPr>
          <w:lang w:val="en-GB"/>
        </w:rPr>
      </w:pPr>
      <w:r w:rsidRPr="005F7248">
        <w:rPr>
          <w:lang w:val="en-GB"/>
        </w:rPr>
        <w:t>Perform test of expenditure to verify proper allocation to the appropriate budget lines against th</w:t>
      </w:r>
      <w:r w:rsidR="00B9467F" w:rsidRPr="005F7248">
        <w:rPr>
          <w:lang w:val="en-GB"/>
        </w:rPr>
        <w:t xml:space="preserve">e </w:t>
      </w:r>
      <w:r w:rsidR="002462FB">
        <w:rPr>
          <w:lang w:val="en-GB"/>
        </w:rPr>
        <w:t xml:space="preserve">approved budget </w:t>
      </w:r>
      <w:r w:rsidR="002462FB" w:rsidRPr="002462FB">
        <w:rPr>
          <w:lang w:val="en-GB"/>
        </w:rPr>
        <w:t>for payment of fees and reimbursable expenses under the Agreement</w:t>
      </w:r>
      <w:r w:rsidR="00B9467F" w:rsidRPr="005F7248">
        <w:rPr>
          <w:lang w:val="en-GB"/>
        </w:rPr>
        <w:t>.</w:t>
      </w:r>
    </w:p>
    <w:p w14:paraId="10C16C7B" w14:textId="77777777" w:rsidR="00EB36FA" w:rsidRDefault="00230237" w:rsidP="00EB36FA">
      <w:pPr>
        <w:numPr>
          <w:ilvl w:val="0"/>
          <w:numId w:val="33"/>
        </w:numPr>
        <w:rPr>
          <w:lang w:val="en-GB"/>
        </w:rPr>
      </w:pPr>
      <w:r w:rsidRPr="005F7248">
        <w:rPr>
          <w:lang w:val="en-GB"/>
        </w:rPr>
        <w:t>Test on a sample basis</w:t>
      </w:r>
      <w:r w:rsidR="00B9467F" w:rsidRPr="005F7248">
        <w:rPr>
          <w:lang w:val="en-GB"/>
        </w:rPr>
        <w:t xml:space="preserve"> </w:t>
      </w:r>
      <w:r w:rsidR="0010659B" w:rsidRPr="005F7248">
        <w:rPr>
          <w:lang w:val="en-GB"/>
        </w:rPr>
        <w:t xml:space="preserve">the existence </w:t>
      </w:r>
      <w:r w:rsidRPr="005F7248">
        <w:rPr>
          <w:lang w:val="en-GB"/>
        </w:rPr>
        <w:t>adequate</w:t>
      </w:r>
      <w:r w:rsidR="0010659B" w:rsidRPr="005F7248">
        <w:rPr>
          <w:lang w:val="en-GB"/>
        </w:rPr>
        <w:t xml:space="preserve"> document</w:t>
      </w:r>
      <w:r w:rsidRPr="005F7248">
        <w:rPr>
          <w:lang w:val="en-GB"/>
        </w:rPr>
        <w:t xml:space="preserve">ation </w:t>
      </w:r>
      <w:r w:rsidR="0010659B" w:rsidRPr="005F7248">
        <w:rPr>
          <w:lang w:val="en-GB"/>
        </w:rPr>
        <w:t>s</w:t>
      </w:r>
      <w:r w:rsidRPr="005F7248">
        <w:rPr>
          <w:lang w:val="en-GB"/>
        </w:rPr>
        <w:t>upporting</w:t>
      </w:r>
      <w:r w:rsidR="0010659B" w:rsidRPr="005F7248">
        <w:rPr>
          <w:lang w:val="en-GB"/>
        </w:rPr>
        <w:t xml:space="preserve"> </w:t>
      </w:r>
      <w:r w:rsidR="002462FB">
        <w:rPr>
          <w:lang w:val="en-GB"/>
        </w:rPr>
        <w:t>reported expenditure</w:t>
      </w:r>
      <w:r w:rsidR="00EB36FA">
        <w:rPr>
          <w:lang w:val="en-GB"/>
        </w:rPr>
        <w:t>:</w:t>
      </w:r>
    </w:p>
    <w:p w14:paraId="5F6BCDE6" w14:textId="6A528A15" w:rsidR="00EB36FA" w:rsidRDefault="00EB36FA" w:rsidP="00EB36FA">
      <w:pPr>
        <w:numPr>
          <w:ilvl w:val="0"/>
          <w:numId w:val="35"/>
        </w:numPr>
        <w:rPr>
          <w:lang w:val="en-GB"/>
        </w:rPr>
      </w:pPr>
      <w:r w:rsidRPr="000E2894">
        <w:rPr>
          <w:b/>
          <w:bCs/>
          <w:lang w:val="en-GB"/>
        </w:rPr>
        <w:t>Fees:</w:t>
      </w:r>
      <w:r>
        <w:rPr>
          <w:lang w:val="en-GB"/>
        </w:rPr>
        <w:t xml:space="preserve"> </w:t>
      </w:r>
      <w:bookmarkStart w:id="3" w:name="_Hlk11958554"/>
      <w:r w:rsidRPr="00EB36FA">
        <w:rPr>
          <w:lang w:val="en-GB"/>
        </w:rPr>
        <w:t xml:space="preserve">Time-lists recording hours spent on the assignment (the time-lists must as a minimum include the </w:t>
      </w:r>
      <w:r w:rsidR="00074762">
        <w:rPr>
          <w:lang w:val="en-GB"/>
        </w:rPr>
        <w:t xml:space="preserve">title of the assignment, and the </w:t>
      </w:r>
      <w:r w:rsidRPr="00EB36FA">
        <w:rPr>
          <w:lang w:val="en-GB"/>
        </w:rPr>
        <w:t xml:space="preserve">name, </w:t>
      </w:r>
      <w:r w:rsidR="00231F86">
        <w:rPr>
          <w:lang w:val="en-GB"/>
        </w:rPr>
        <w:t xml:space="preserve">position, </w:t>
      </w:r>
      <w:r w:rsidRPr="00EB36FA">
        <w:rPr>
          <w:lang w:val="en-GB"/>
        </w:rPr>
        <w:t>number of hours worked and dates worked for each staff member).</w:t>
      </w:r>
      <w:bookmarkEnd w:id="3"/>
    </w:p>
    <w:p w14:paraId="266D4852" w14:textId="7121412D" w:rsidR="00EB36FA" w:rsidRPr="00EB36FA" w:rsidRDefault="00EB36FA" w:rsidP="00EB36FA">
      <w:pPr>
        <w:numPr>
          <w:ilvl w:val="0"/>
          <w:numId w:val="35"/>
        </w:numPr>
        <w:rPr>
          <w:lang w:val="en-GB"/>
        </w:rPr>
      </w:pPr>
      <w:r w:rsidRPr="000E2894">
        <w:rPr>
          <w:b/>
          <w:bCs/>
          <w:lang w:val="en-GB"/>
        </w:rPr>
        <w:t>Reimbursable expenses:</w:t>
      </w:r>
      <w:r>
        <w:rPr>
          <w:lang w:val="en-GB"/>
        </w:rPr>
        <w:t xml:space="preserve"> </w:t>
      </w:r>
      <w:bookmarkStart w:id="4" w:name="_Hlk11958569"/>
      <w:r w:rsidR="000E2894">
        <w:rPr>
          <w:lang w:val="en-GB"/>
        </w:rPr>
        <w:t>D</w:t>
      </w:r>
      <w:r w:rsidR="0071589A">
        <w:rPr>
          <w:lang w:val="en-GB"/>
        </w:rPr>
        <w:t xml:space="preserve">ocumentation </w:t>
      </w:r>
      <w:r w:rsidR="000E2894">
        <w:rPr>
          <w:lang w:val="en-GB"/>
        </w:rPr>
        <w:t xml:space="preserve">from a third party </w:t>
      </w:r>
      <w:r w:rsidR="000E2894" w:rsidRPr="005F7248">
        <w:rPr>
          <w:lang w:val="en-GB"/>
        </w:rPr>
        <w:t>(e.g. receipts, invoices, vouchers, and any other appropriate material supporting and giving evidence of the reimbursable expenses)</w:t>
      </w:r>
      <w:r w:rsidR="000E2894">
        <w:rPr>
          <w:lang w:val="en-GB"/>
        </w:rPr>
        <w:t xml:space="preserve">, </w:t>
      </w:r>
      <w:r w:rsidR="000E2894" w:rsidRPr="000E2894">
        <w:rPr>
          <w:lang w:val="en-GB"/>
        </w:rPr>
        <w:t>except for expenses covered by subsistence allowance</w:t>
      </w:r>
      <w:r w:rsidR="00231F86">
        <w:rPr>
          <w:lang w:val="en-GB"/>
        </w:rPr>
        <w:t xml:space="preserve"> and</w:t>
      </w:r>
      <w:r w:rsidR="005A5F8A">
        <w:rPr>
          <w:lang w:val="en-GB"/>
        </w:rPr>
        <w:t xml:space="preserve"> audit expenses</w:t>
      </w:r>
      <w:r w:rsidRPr="00EB36FA">
        <w:rPr>
          <w:lang w:val="en-GB"/>
        </w:rPr>
        <w:t>.</w:t>
      </w:r>
      <w:bookmarkEnd w:id="4"/>
    </w:p>
    <w:p w14:paraId="07DCD567" w14:textId="77777777" w:rsidR="00EB36FA" w:rsidRDefault="00EB36FA" w:rsidP="00F31055">
      <w:pPr>
        <w:ind w:left="720"/>
        <w:rPr>
          <w:lang w:val="en-GB"/>
        </w:rPr>
      </w:pPr>
      <w:r w:rsidRPr="005F7248">
        <w:rPr>
          <w:lang w:val="en-GB"/>
        </w:rPr>
        <w:t>The sample size shall be based on the auditor's risk analysis.</w:t>
      </w:r>
    </w:p>
    <w:p w14:paraId="7A5DE0BA" w14:textId="5D715623" w:rsidR="0010659B" w:rsidRDefault="00813F3B" w:rsidP="00F31055">
      <w:pPr>
        <w:ind w:left="720"/>
        <w:rPr>
          <w:lang w:val="en-GB"/>
        </w:rPr>
      </w:pPr>
      <w:r w:rsidRPr="005F7248">
        <w:rPr>
          <w:lang w:val="en-GB"/>
        </w:rPr>
        <w:t>I</w:t>
      </w:r>
      <w:r w:rsidR="0010659B" w:rsidRPr="005F7248">
        <w:rPr>
          <w:lang w:val="en-GB"/>
        </w:rPr>
        <w:t>nstances of missing</w:t>
      </w:r>
      <w:r w:rsidRPr="005F7248">
        <w:rPr>
          <w:lang w:val="en-GB"/>
        </w:rPr>
        <w:t xml:space="preserve"> or inadequate</w:t>
      </w:r>
      <w:r w:rsidR="0010659B" w:rsidRPr="005F7248">
        <w:rPr>
          <w:lang w:val="en-GB"/>
        </w:rPr>
        <w:t xml:space="preserve"> document</w:t>
      </w:r>
      <w:r w:rsidRPr="005F7248">
        <w:rPr>
          <w:lang w:val="en-GB"/>
        </w:rPr>
        <w:t>ation</w:t>
      </w:r>
      <w:r w:rsidR="0010659B" w:rsidRPr="005F7248">
        <w:rPr>
          <w:lang w:val="en-GB"/>
        </w:rPr>
        <w:t xml:space="preserve"> sh</w:t>
      </w:r>
      <w:r w:rsidR="00D00DC4" w:rsidRPr="005F7248">
        <w:rPr>
          <w:lang w:val="en-GB"/>
        </w:rPr>
        <w:t>all</w:t>
      </w:r>
      <w:r w:rsidR="0010659B" w:rsidRPr="005F7248">
        <w:rPr>
          <w:lang w:val="en-GB"/>
        </w:rPr>
        <w:t xml:space="preserve"> be reported</w:t>
      </w:r>
      <w:r w:rsidR="00F95E9F" w:rsidRPr="005F7248">
        <w:rPr>
          <w:lang w:val="en-GB"/>
        </w:rPr>
        <w:t>,</w:t>
      </w:r>
      <w:r w:rsidR="0010659B" w:rsidRPr="005F7248">
        <w:rPr>
          <w:lang w:val="en-GB"/>
        </w:rPr>
        <w:t xml:space="preserve"> including the amount in question.</w:t>
      </w:r>
    </w:p>
    <w:p w14:paraId="600264DD" w14:textId="380EAE88" w:rsidR="00562B21" w:rsidRPr="005F7248" w:rsidRDefault="00562B21" w:rsidP="00F31055">
      <w:pPr>
        <w:ind w:left="720"/>
        <w:rPr>
          <w:lang w:val="en-GB"/>
        </w:rPr>
      </w:pPr>
      <w:r>
        <w:rPr>
          <w:lang w:val="en-GB"/>
        </w:rPr>
        <w:t>Instances of missing or diff</w:t>
      </w:r>
      <w:bookmarkStart w:id="5" w:name="_GoBack"/>
      <w:bookmarkEnd w:id="5"/>
      <w:r>
        <w:rPr>
          <w:lang w:val="en-GB"/>
        </w:rPr>
        <w:t xml:space="preserve">erent fees and/or reimbursable expenses </w:t>
      </w:r>
      <w:r w:rsidR="00074762">
        <w:rPr>
          <w:lang w:val="en-GB"/>
        </w:rPr>
        <w:t>(</w:t>
      </w:r>
      <w:r>
        <w:rPr>
          <w:lang w:val="en-GB"/>
        </w:rPr>
        <w:t xml:space="preserve">compared to </w:t>
      </w:r>
      <w:r w:rsidR="00074762">
        <w:rPr>
          <w:lang w:val="en-GB"/>
        </w:rPr>
        <w:t>the approved budget for payment of fees and reimbursable expenses under the Agreement)</w:t>
      </w:r>
      <w:r>
        <w:rPr>
          <w:lang w:val="en-GB"/>
        </w:rPr>
        <w:t xml:space="preserve"> shall be reported, including the amount in question.</w:t>
      </w:r>
    </w:p>
    <w:p w14:paraId="0D4C1402" w14:textId="3A0FC259" w:rsidR="0010659B" w:rsidRPr="005F7248" w:rsidRDefault="0010659B" w:rsidP="00F95E9F">
      <w:pPr>
        <w:pStyle w:val="Heading2"/>
      </w:pPr>
      <w:r w:rsidRPr="005F7248">
        <w:t>Reporting</w:t>
      </w:r>
      <w:r w:rsidR="007D2FE1">
        <w:t xml:space="preserve"> requirements</w:t>
      </w:r>
    </w:p>
    <w:p w14:paraId="3AA83691" w14:textId="6DAD76AD" w:rsidR="0010659B" w:rsidRPr="005F7248" w:rsidRDefault="00BA7B67" w:rsidP="0010659B">
      <w:pPr>
        <w:rPr>
          <w:lang w:val="en-GB"/>
        </w:rPr>
      </w:pPr>
      <w:r w:rsidRPr="005F7248">
        <w:rPr>
          <w:lang w:val="en-GB"/>
        </w:rPr>
        <w:t xml:space="preserve">The </w:t>
      </w:r>
      <w:r w:rsidR="0010659B" w:rsidRPr="005F7248">
        <w:rPr>
          <w:lang w:val="en-GB"/>
        </w:rPr>
        <w:t>audit shall be written in English and contain:</w:t>
      </w:r>
    </w:p>
    <w:p w14:paraId="37E14E8D" w14:textId="41B75410" w:rsidR="009B63B9" w:rsidRDefault="0010659B" w:rsidP="00F95E9F">
      <w:pPr>
        <w:numPr>
          <w:ilvl w:val="0"/>
          <w:numId w:val="34"/>
        </w:numPr>
        <w:rPr>
          <w:lang w:val="en-GB"/>
        </w:rPr>
      </w:pPr>
      <w:r w:rsidRPr="005F7248">
        <w:rPr>
          <w:lang w:val="en-GB"/>
        </w:rPr>
        <w:lastRenderedPageBreak/>
        <w:t>An assurance that the</w:t>
      </w:r>
      <w:r w:rsidR="00F95E9F" w:rsidRPr="005F7248">
        <w:rPr>
          <w:lang w:val="en-GB"/>
        </w:rPr>
        <w:t xml:space="preserve"> </w:t>
      </w:r>
      <w:r w:rsidRPr="005F7248">
        <w:rPr>
          <w:lang w:val="en-GB"/>
        </w:rPr>
        <w:t>audit was</w:t>
      </w:r>
      <w:r w:rsidR="009B63B9">
        <w:rPr>
          <w:lang w:val="en-GB"/>
        </w:rPr>
        <w:t xml:space="preserve"> performed</w:t>
      </w:r>
      <w:r w:rsidR="009B63B9" w:rsidRPr="009B63B9">
        <w:rPr>
          <w:lang w:val="en-GB"/>
        </w:rPr>
        <w:t xml:space="preserve"> in accordance with the International Standard on Auditing (ISA) 800, </w:t>
      </w:r>
      <w:r w:rsidR="009B63B9" w:rsidRPr="009B63B9">
        <w:rPr>
          <w:i/>
          <w:iCs/>
          <w:lang w:val="en-GB"/>
        </w:rPr>
        <w:t>“Special Considerations – Audits of Financial Statements Prepared in Accordance with Special Purpose Frameworks”</w:t>
      </w:r>
      <w:r w:rsidR="009B63B9">
        <w:rPr>
          <w:lang w:val="en-GB"/>
        </w:rPr>
        <w:t xml:space="preserve">, and that the </w:t>
      </w:r>
      <w:r w:rsidR="009B63B9" w:rsidRPr="009B63B9">
        <w:rPr>
          <w:lang w:val="en-GB"/>
        </w:rPr>
        <w:t>auditor ha</w:t>
      </w:r>
      <w:r w:rsidR="009B63B9">
        <w:rPr>
          <w:lang w:val="en-GB"/>
        </w:rPr>
        <w:t>s</w:t>
      </w:r>
      <w:r w:rsidR="009B63B9" w:rsidRPr="009B63B9">
        <w:rPr>
          <w:lang w:val="en-GB"/>
        </w:rPr>
        <w:t xml:space="preserve"> the necessary authorisation to perform</w:t>
      </w:r>
      <w:r w:rsidR="009B63B9">
        <w:rPr>
          <w:lang w:val="en-GB"/>
        </w:rPr>
        <w:t xml:space="preserve"> such</w:t>
      </w:r>
      <w:r w:rsidR="009B63B9" w:rsidRPr="009B63B9">
        <w:rPr>
          <w:lang w:val="en-GB"/>
        </w:rPr>
        <w:t xml:space="preserve"> audits</w:t>
      </w:r>
      <w:r w:rsidR="009B63B9">
        <w:rPr>
          <w:lang w:val="en-GB"/>
        </w:rPr>
        <w:t>.</w:t>
      </w:r>
    </w:p>
    <w:p w14:paraId="7620CD81" w14:textId="1B4AA7E6" w:rsidR="009B63B9" w:rsidRDefault="009B63B9" w:rsidP="00F95E9F">
      <w:pPr>
        <w:numPr>
          <w:ilvl w:val="0"/>
          <w:numId w:val="34"/>
        </w:numPr>
        <w:rPr>
          <w:lang w:val="en-GB"/>
        </w:rPr>
      </w:pPr>
      <w:r>
        <w:rPr>
          <w:lang w:val="en-GB"/>
        </w:rPr>
        <w:t xml:space="preserve">An assurance that the audit was performed in accordance with all other relevant </w:t>
      </w:r>
      <w:r w:rsidRPr="009B63B9">
        <w:rPr>
          <w:lang w:val="en-GB"/>
        </w:rPr>
        <w:t>International Standards on Auditing (ISAs), International Standard on Quality Control (ISQC 1) and other related Standards issued by the International Federation of Accountants (IFAC) through the International Auditing and Assurance Standards Board (IAASB)</w:t>
      </w:r>
      <w:r>
        <w:rPr>
          <w:lang w:val="en-GB"/>
        </w:rPr>
        <w:t>.</w:t>
      </w:r>
    </w:p>
    <w:p w14:paraId="13B74332" w14:textId="7FA2A932" w:rsidR="00E75E11" w:rsidRDefault="00E75E11" w:rsidP="00F95E9F">
      <w:pPr>
        <w:numPr>
          <w:ilvl w:val="0"/>
          <w:numId w:val="34"/>
        </w:numPr>
        <w:rPr>
          <w:lang w:val="en-GB"/>
        </w:rPr>
      </w:pPr>
      <w:r w:rsidRPr="00E75E11">
        <w:rPr>
          <w:lang w:val="en-GB"/>
        </w:rPr>
        <w:t>The auditor</w:t>
      </w:r>
      <w:r>
        <w:rPr>
          <w:lang w:val="en-GB"/>
        </w:rPr>
        <w:t>’s</w:t>
      </w:r>
      <w:r w:rsidRPr="00E75E11">
        <w:rPr>
          <w:lang w:val="en-GB"/>
        </w:rPr>
        <w:t xml:space="preserve"> opinion on whether the Consultant’s financial statement and invoice are prepared, in all material respects, in accordance with </w:t>
      </w:r>
      <w:r w:rsidR="005A5F8A">
        <w:rPr>
          <w:lang w:val="en-GB"/>
        </w:rPr>
        <w:t>Article VI</w:t>
      </w:r>
      <w:r w:rsidRPr="00E75E11">
        <w:rPr>
          <w:lang w:val="en-GB"/>
        </w:rPr>
        <w:t>, Article IX and Article X of the Agreement, the instructions stipulated in this Appendix 4</w:t>
      </w:r>
      <w:r w:rsidR="005A5F8A">
        <w:rPr>
          <w:lang w:val="en-GB"/>
        </w:rPr>
        <w:t>A</w:t>
      </w:r>
      <w:r w:rsidR="00231F86">
        <w:rPr>
          <w:lang w:val="en-GB"/>
        </w:rPr>
        <w:t>.</w:t>
      </w:r>
      <w:r w:rsidR="00C37226">
        <w:rPr>
          <w:lang w:val="en-GB"/>
        </w:rPr>
        <w:t xml:space="preserve"> </w:t>
      </w:r>
      <w:r w:rsidRPr="00E75E11">
        <w:rPr>
          <w:lang w:val="en-GB"/>
        </w:rPr>
        <w:t>).</w:t>
      </w:r>
    </w:p>
    <w:p w14:paraId="55A8351E" w14:textId="1FCF2EDD" w:rsidR="00E75E11" w:rsidRPr="00E75E11" w:rsidRDefault="007D2FE1" w:rsidP="00E75E11">
      <w:pPr>
        <w:numPr>
          <w:ilvl w:val="0"/>
          <w:numId w:val="34"/>
        </w:numPr>
        <w:rPr>
          <w:lang w:val="en-GB"/>
        </w:rPr>
      </w:pPr>
      <w:r>
        <w:rPr>
          <w:lang w:val="en-GB"/>
        </w:rPr>
        <w:t>All</w:t>
      </w:r>
      <w:r w:rsidR="00E75E11">
        <w:rPr>
          <w:lang w:val="en-GB"/>
        </w:rPr>
        <w:t xml:space="preserve"> i</w:t>
      </w:r>
      <w:r w:rsidR="00E75E11" w:rsidRPr="00E75E11">
        <w:rPr>
          <w:lang w:val="en-GB"/>
        </w:rPr>
        <w:t xml:space="preserve">nstances of missing or inadequate documentation </w:t>
      </w:r>
      <w:r w:rsidR="00E75E11">
        <w:rPr>
          <w:lang w:val="en-GB"/>
        </w:rPr>
        <w:t>with regards to reported expenditure</w:t>
      </w:r>
      <w:r w:rsidR="00E75E11" w:rsidRPr="00E75E11">
        <w:rPr>
          <w:lang w:val="en-GB"/>
        </w:rPr>
        <w:t>, including the amount in question</w:t>
      </w:r>
      <w:r>
        <w:rPr>
          <w:lang w:val="en-GB"/>
        </w:rPr>
        <w:t xml:space="preserve"> (if any)</w:t>
      </w:r>
      <w:r w:rsidR="00E75E11" w:rsidRPr="00E75E11">
        <w:rPr>
          <w:lang w:val="en-GB"/>
        </w:rPr>
        <w:t>.</w:t>
      </w:r>
    </w:p>
    <w:p w14:paraId="1DE0A23D" w14:textId="5D569E2A" w:rsidR="00E75E11" w:rsidRDefault="007D2FE1" w:rsidP="00E75E11">
      <w:pPr>
        <w:numPr>
          <w:ilvl w:val="0"/>
          <w:numId w:val="34"/>
        </w:numPr>
        <w:rPr>
          <w:lang w:val="en-GB"/>
        </w:rPr>
      </w:pPr>
      <w:r>
        <w:rPr>
          <w:lang w:val="en-GB"/>
        </w:rPr>
        <w:t>All</w:t>
      </w:r>
      <w:r w:rsidR="004A5C82">
        <w:rPr>
          <w:lang w:val="en-GB"/>
        </w:rPr>
        <w:t xml:space="preserve"> i</w:t>
      </w:r>
      <w:r w:rsidR="00E75E11" w:rsidRPr="00E75E11">
        <w:rPr>
          <w:lang w:val="en-GB"/>
        </w:rPr>
        <w:t>nstances of missing or different fees and/or reimbursable expenses (compared to the approved budget for payment of fees and reimbursable expenses under the Agreement)</w:t>
      </w:r>
      <w:r>
        <w:rPr>
          <w:lang w:val="en-GB"/>
        </w:rPr>
        <w:t>,</w:t>
      </w:r>
      <w:r w:rsidR="00E75E11" w:rsidRPr="00E75E11">
        <w:rPr>
          <w:lang w:val="en-GB"/>
        </w:rPr>
        <w:t xml:space="preserve"> including the amount in question</w:t>
      </w:r>
      <w:r>
        <w:rPr>
          <w:lang w:val="en-GB"/>
        </w:rPr>
        <w:t xml:space="preserve"> (if any)</w:t>
      </w:r>
      <w:r w:rsidR="00E75E11" w:rsidRPr="00E75E11">
        <w:rPr>
          <w:lang w:val="en-GB"/>
        </w:rPr>
        <w:t>.</w:t>
      </w:r>
    </w:p>
    <w:p w14:paraId="334EBF0D" w14:textId="101D0AF7" w:rsidR="001445BE" w:rsidRDefault="001445BE" w:rsidP="00F95E9F">
      <w:pPr>
        <w:numPr>
          <w:ilvl w:val="0"/>
          <w:numId w:val="34"/>
        </w:numPr>
        <w:rPr>
          <w:lang w:val="en-GB"/>
        </w:rPr>
      </w:pPr>
      <w:r>
        <w:rPr>
          <w:lang w:val="en-GB"/>
        </w:rPr>
        <w:t>An assurance that the amount for audit expenses stated in the Consultant’s financial statement and invoice will actually be incurred by the Consultant</w:t>
      </w:r>
      <w:r w:rsidR="005512C5">
        <w:rPr>
          <w:lang w:val="en-GB"/>
        </w:rPr>
        <w:t xml:space="preserve"> (even if it has not been invoiced yet)</w:t>
      </w:r>
    </w:p>
    <w:p w14:paraId="1F09359B" w14:textId="53BDCC2D" w:rsidR="0010659B" w:rsidRPr="005F7248" w:rsidRDefault="0010659B" w:rsidP="00F95E9F">
      <w:pPr>
        <w:numPr>
          <w:ilvl w:val="0"/>
          <w:numId w:val="34"/>
        </w:numPr>
        <w:rPr>
          <w:lang w:val="en-GB"/>
        </w:rPr>
      </w:pPr>
      <w:r w:rsidRPr="005F7248">
        <w:rPr>
          <w:lang w:val="en-GB"/>
        </w:rPr>
        <w:t xml:space="preserve">The </w:t>
      </w:r>
      <w:r w:rsidR="00D00DC4" w:rsidRPr="005F7248">
        <w:rPr>
          <w:lang w:val="en-GB"/>
        </w:rPr>
        <w:t xml:space="preserve">signature of the </w:t>
      </w:r>
      <w:r w:rsidRPr="005F7248">
        <w:rPr>
          <w:lang w:val="en-GB"/>
        </w:rPr>
        <w:t>responsible</w:t>
      </w:r>
      <w:r w:rsidR="00D00DC4" w:rsidRPr="005F7248">
        <w:rPr>
          <w:lang w:val="en-GB"/>
        </w:rPr>
        <w:t xml:space="preserve"> </w:t>
      </w:r>
      <w:r w:rsidRPr="005F7248">
        <w:rPr>
          <w:lang w:val="en-GB"/>
        </w:rPr>
        <w:t>auditor</w:t>
      </w:r>
      <w:r w:rsidR="00D00DC4" w:rsidRPr="005F7248">
        <w:rPr>
          <w:lang w:val="en-GB"/>
        </w:rPr>
        <w:t>.</w:t>
      </w:r>
    </w:p>
    <w:p w14:paraId="3F5A2BB6" w14:textId="77777777" w:rsidR="00D00DC4" w:rsidRPr="005F7248" w:rsidRDefault="00D00DC4" w:rsidP="00D00DC4">
      <w:pPr>
        <w:rPr>
          <w:lang w:val="en-GB"/>
        </w:rPr>
      </w:pPr>
    </w:p>
    <w:sectPr w:rsidR="00D00DC4" w:rsidRPr="005F7248" w:rsidSect="00781610">
      <w:headerReference w:type="default" r:id="rId13"/>
      <w:footerReference w:type="default" r:id="rId14"/>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CC03F" w14:textId="77777777" w:rsidR="0085116B" w:rsidRDefault="0085116B" w:rsidP="00A04406">
      <w:pPr>
        <w:spacing w:after="0" w:line="240" w:lineRule="auto"/>
      </w:pPr>
      <w:r>
        <w:separator/>
      </w:r>
    </w:p>
  </w:endnote>
  <w:endnote w:type="continuationSeparator" w:id="0">
    <w:p w14:paraId="1D2029A3" w14:textId="77777777" w:rsidR="0085116B" w:rsidRDefault="0085116B" w:rsidP="00A04406">
      <w:pPr>
        <w:spacing w:after="0" w:line="240" w:lineRule="auto"/>
      </w:pPr>
      <w:r>
        <w:continuationSeparator/>
      </w:r>
    </w:p>
  </w:endnote>
  <w:endnote w:type="continuationNotice" w:id="1">
    <w:p w14:paraId="2FE5F215" w14:textId="77777777" w:rsidR="0085116B" w:rsidRDefault="00851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9263" w14:textId="0A3B330A" w:rsidR="00781610" w:rsidRPr="0050516D" w:rsidRDefault="00781610" w:rsidP="00781610">
    <w:pPr>
      <w:tabs>
        <w:tab w:val="right" w:pos="9639"/>
      </w:tabs>
      <w:rPr>
        <w:lang w:val="en-GB"/>
      </w:rPr>
    </w:pPr>
    <w:r w:rsidRPr="0050516D">
      <w:rPr>
        <w:iCs/>
        <w:u w:val="single"/>
        <w:lang w:val="en-GB"/>
      </w:rPr>
      <w:t>Appendix 4</w:t>
    </w:r>
    <w:r>
      <w:rPr>
        <w:iCs/>
        <w:u w:val="single"/>
        <w:lang w:val="en-GB"/>
      </w:rPr>
      <w:t>A</w:t>
    </w:r>
    <w:r w:rsidRPr="0050516D">
      <w:rPr>
        <w:iCs/>
        <w:u w:val="single"/>
        <w:lang w:val="en-GB"/>
      </w:rPr>
      <w:t xml:space="preserve"> – Financial statement- and Audit instructions</w:t>
    </w:r>
    <w:r w:rsidRPr="0050516D">
      <w:rPr>
        <w:u w:val="single"/>
        <w:lang w:val="en-GB"/>
      </w:rPr>
      <w:tab/>
      <w:t xml:space="preserve">Page </w:t>
    </w:r>
    <w:r w:rsidRPr="0050516D">
      <w:rPr>
        <w:u w:val="single"/>
        <w:lang w:val="en-GB"/>
      </w:rPr>
      <w:fldChar w:fldCharType="begin"/>
    </w:r>
    <w:r w:rsidRPr="00E75E11">
      <w:rPr>
        <w:u w:val="single"/>
        <w:lang w:val="en-GB"/>
      </w:rPr>
      <w:instrText xml:space="preserve"> PAGE </w:instrText>
    </w:r>
    <w:r w:rsidRPr="0050516D">
      <w:rPr>
        <w:u w:val="single"/>
        <w:lang w:val="en-GB"/>
      </w:rPr>
      <w:fldChar w:fldCharType="separate"/>
    </w:r>
    <w:r w:rsidR="003C542E">
      <w:rPr>
        <w:noProof/>
        <w:u w:val="single"/>
        <w:lang w:val="en-GB"/>
      </w:rPr>
      <w:t>4</w:t>
    </w:r>
    <w:r w:rsidRPr="0050516D">
      <w:rPr>
        <w:u w:val="single"/>
        <w:lang w:val="en-GB"/>
      </w:rPr>
      <w:fldChar w:fldCharType="end"/>
    </w:r>
    <w:r w:rsidRPr="0050516D">
      <w:rPr>
        <w:u w:val="single"/>
        <w:lang w:val="en-GB"/>
      </w:rPr>
      <w:t xml:space="preserve"> of </w:t>
    </w:r>
    <w:r w:rsidRPr="0050516D">
      <w:rPr>
        <w:u w:val="single"/>
        <w:lang w:val="en-GB"/>
      </w:rPr>
      <w:fldChar w:fldCharType="begin"/>
    </w:r>
    <w:r w:rsidRPr="00E75E11">
      <w:rPr>
        <w:u w:val="single"/>
        <w:lang w:val="en-GB"/>
      </w:rPr>
      <w:instrText xml:space="preserve"> NUMPAGES   \* MERGEFORMAT </w:instrText>
    </w:r>
    <w:r w:rsidRPr="0050516D">
      <w:rPr>
        <w:u w:val="single"/>
        <w:lang w:val="en-GB"/>
      </w:rPr>
      <w:fldChar w:fldCharType="separate"/>
    </w:r>
    <w:r w:rsidR="003C542E">
      <w:rPr>
        <w:noProof/>
        <w:u w:val="single"/>
        <w:lang w:val="en-GB"/>
      </w:rPr>
      <w:t>4</w:t>
    </w:r>
    <w:r w:rsidRPr="0050516D">
      <w:rPr>
        <w:u w:val="single"/>
        <w:lang w:val="en-GB"/>
      </w:rPr>
      <w:fldChar w:fldCharType="end"/>
    </w:r>
  </w:p>
  <w:p w14:paraId="71E52592" w14:textId="77777777" w:rsidR="00781610" w:rsidRPr="00781610" w:rsidRDefault="0078161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47FA" w14:textId="77777777" w:rsidR="0085116B" w:rsidRDefault="0085116B" w:rsidP="00A04406">
      <w:pPr>
        <w:spacing w:after="0" w:line="240" w:lineRule="auto"/>
      </w:pPr>
      <w:r>
        <w:separator/>
      </w:r>
    </w:p>
  </w:footnote>
  <w:footnote w:type="continuationSeparator" w:id="0">
    <w:p w14:paraId="60A6D93D" w14:textId="77777777" w:rsidR="0085116B" w:rsidRDefault="0085116B" w:rsidP="00A04406">
      <w:pPr>
        <w:spacing w:after="0" w:line="240" w:lineRule="auto"/>
      </w:pPr>
      <w:r>
        <w:continuationSeparator/>
      </w:r>
    </w:p>
  </w:footnote>
  <w:footnote w:type="continuationNotice" w:id="1">
    <w:p w14:paraId="32B361F8" w14:textId="77777777" w:rsidR="0085116B" w:rsidRDefault="00851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656C" w14:textId="77777777" w:rsidR="00B32474" w:rsidRPr="0050516D" w:rsidRDefault="00B32474">
    <w:pPr>
      <w:pStyle w:val="Header"/>
      <w:rPr>
        <w:lang w:val="en-GB"/>
      </w:rPr>
    </w:pPr>
  </w:p>
  <w:p w14:paraId="08D2DB32" w14:textId="77777777" w:rsidR="00B32474" w:rsidRPr="0050516D" w:rsidRDefault="00B3247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E571E"/>
    <w:multiLevelType w:val="hybridMultilevel"/>
    <w:tmpl w:val="B54A6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561E7"/>
    <w:multiLevelType w:val="hybridMultilevel"/>
    <w:tmpl w:val="53962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547727"/>
    <w:multiLevelType w:val="hybridMultilevel"/>
    <w:tmpl w:val="A4F6F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3D4CB7"/>
    <w:multiLevelType w:val="hybridMultilevel"/>
    <w:tmpl w:val="B8CCE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F57BE9"/>
    <w:multiLevelType w:val="hybridMultilevel"/>
    <w:tmpl w:val="F9D04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F701F4"/>
    <w:multiLevelType w:val="hybridMultilevel"/>
    <w:tmpl w:val="2FD2F93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DD69F7"/>
    <w:multiLevelType w:val="hybridMultilevel"/>
    <w:tmpl w:val="F458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9D63E8"/>
    <w:multiLevelType w:val="hybridMultilevel"/>
    <w:tmpl w:val="F176F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E009E1"/>
    <w:multiLevelType w:val="hybridMultilevel"/>
    <w:tmpl w:val="7EEA5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77A5C"/>
    <w:multiLevelType w:val="hybridMultilevel"/>
    <w:tmpl w:val="02888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0D56C7"/>
    <w:multiLevelType w:val="hybridMultilevel"/>
    <w:tmpl w:val="B9963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B05F16"/>
    <w:multiLevelType w:val="hybridMultilevel"/>
    <w:tmpl w:val="3E12C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5FD3CA4"/>
    <w:multiLevelType w:val="hybridMultilevel"/>
    <w:tmpl w:val="5C48C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9E40AB"/>
    <w:multiLevelType w:val="hybridMultilevel"/>
    <w:tmpl w:val="52503C7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0C54A3"/>
    <w:multiLevelType w:val="hybridMultilevel"/>
    <w:tmpl w:val="65D87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13A72D3"/>
    <w:multiLevelType w:val="hybridMultilevel"/>
    <w:tmpl w:val="95CE74F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35A657F"/>
    <w:multiLevelType w:val="hybridMultilevel"/>
    <w:tmpl w:val="E9449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CF4BF5"/>
    <w:multiLevelType w:val="hybridMultilevel"/>
    <w:tmpl w:val="5D4ED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624D7EDF"/>
    <w:multiLevelType w:val="hybridMultilevel"/>
    <w:tmpl w:val="E536D7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5B93F0F"/>
    <w:multiLevelType w:val="hybridMultilevel"/>
    <w:tmpl w:val="9DC8A49C"/>
    <w:lvl w:ilvl="0" w:tplc="04060017">
      <w:start w:val="1"/>
      <w:numFmt w:val="lowerLetter"/>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D02414B"/>
    <w:multiLevelType w:val="hybridMultilevel"/>
    <w:tmpl w:val="46E42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F1B3821"/>
    <w:multiLevelType w:val="hybridMultilevel"/>
    <w:tmpl w:val="25D83B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1DD71C4"/>
    <w:multiLevelType w:val="hybridMultilevel"/>
    <w:tmpl w:val="5F1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4B06435"/>
    <w:multiLevelType w:val="hybridMultilevel"/>
    <w:tmpl w:val="013A62A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A463D"/>
    <w:multiLevelType w:val="hybridMultilevel"/>
    <w:tmpl w:val="B10CB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E427535"/>
    <w:multiLevelType w:val="hybridMultilevel"/>
    <w:tmpl w:val="665AE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0"/>
  </w:num>
  <w:num w:numId="4">
    <w:abstractNumId w:val="15"/>
  </w:num>
  <w:num w:numId="5">
    <w:abstractNumId w:val="32"/>
  </w:num>
  <w:num w:numId="6">
    <w:abstractNumId w:val="12"/>
  </w:num>
  <w:num w:numId="7">
    <w:abstractNumId w:val="2"/>
  </w:num>
  <w:num w:numId="8">
    <w:abstractNumId w:val="6"/>
  </w:num>
  <w:num w:numId="9">
    <w:abstractNumId w:val="21"/>
  </w:num>
  <w:num w:numId="10">
    <w:abstractNumId w:val="13"/>
  </w:num>
  <w:num w:numId="11">
    <w:abstractNumId w:val="11"/>
  </w:num>
  <w:num w:numId="12">
    <w:abstractNumId w:val="10"/>
  </w:num>
  <w:num w:numId="13">
    <w:abstractNumId w:val="28"/>
  </w:num>
  <w:num w:numId="14">
    <w:abstractNumId w:val="23"/>
  </w:num>
  <w:num w:numId="15">
    <w:abstractNumId w:val="20"/>
  </w:num>
  <w:num w:numId="16">
    <w:abstractNumId w:val="1"/>
  </w:num>
  <w:num w:numId="17">
    <w:abstractNumId w:val="4"/>
  </w:num>
  <w:num w:numId="18">
    <w:abstractNumId w:val="18"/>
  </w:num>
  <w:num w:numId="19">
    <w:abstractNumId w:val="7"/>
  </w:num>
  <w:num w:numId="20">
    <w:abstractNumId w:val="3"/>
  </w:num>
  <w:num w:numId="21">
    <w:abstractNumId w:val="30"/>
  </w:num>
  <w:num w:numId="22">
    <w:abstractNumId w:val="14"/>
  </w:num>
  <w:num w:numId="23">
    <w:abstractNumId w:val="24"/>
  </w:num>
  <w:num w:numId="24">
    <w:abstractNumId w:val="16"/>
  </w:num>
  <w:num w:numId="25">
    <w:abstractNumId w:val="34"/>
  </w:num>
  <w:num w:numId="26">
    <w:abstractNumId w:val="33"/>
  </w:num>
  <w:num w:numId="27">
    <w:abstractNumId w:val="5"/>
  </w:num>
  <w:num w:numId="28">
    <w:abstractNumId w:val="29"/>
  </w:num>
  <w:num w:numId="29">
    <w:abstractNumId w:val="8"/>
  </w:num>
  <w:num w:numId="30">
    <w:abstractNumId w:val="9"/>
  </w:num>
  <w:num w:numId="31">
    <w:abstractNumId w:val="19"/>
  </w:num>
  <w:num w:numId="32">
    <w:abstractNumId w:val="26"/>
  </w:num>
  <w:num w:numId="33">
    <w:abstractNumId w:val="27"/>
  </w:num>
  <w:num w:numId="34">
    <w:abstractNumId w:val="22"/>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59D5"/>
    <w:rsid w:val="00006296"/>
    <w:rsid w:val="000065D1"/>
    <w:rsid w:val="00007532"/>
    <w:rsid w:val="0001002F"/>
    <w:rsid w:val="000117FC"/>
    <w:rsid w:val="00011C9B"/>
    <w:rsid w:val="00012053"/>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511"/>
    <w:rsid w:val="00044DEE"/>
    <w:rsid w:val="00044FB4"/>
    <w:rsid w:val="00045642"/>
    <w:rsid w:val="000466B7"/>
    <w:rsid w:val="00046A71"/>
    <w:rsid w:val="000501DD"/>
    <w:rsid w:val="00050B8E"/>
    <w:rsid w:val="0005117C"/>
    <w:rsid w:val="00051D24"/>
    <w:rsid w:val="00051E6E"/>
    <w:rsid w:val="00052797"/>
    <w:rsid w:val="000535FE"/>
    <w:rsid w:val="0005413B"/>
    <w:rsid w:val="000550D1"/>
    <w:rsid w:val="00055A46"/>
    <w:rsid w:val="00057862"/>
    <w:rsid w:val="0006054F"/>
    <w:rsid w:val="00060B3B"/>
    <w:rsid w:val="00061215"/>
    <w:rsid w:val="00061D1B"/>
    <w:rsid w:val="00061F9B"/>
    <w:rsid w:val="00062D96"/>
    <w:rsid w:val="00063B89"/>
    <w:rsid w:val="0006560B"/>
    <w:rsid w:val="00065F81"/>
    <w:rsid w:val="00067267"/>
    <w:rsid w:val="0007047C"/>
    <w:rsid w:val="00070AC2"/>
    <w:rsid w:val="0007107A"/>
    <w:rsid w:val="00071916"/>
    <w:rsid w:val="000721CB"/>
    <w:rsid w:val="000739F2"/>
    <w:rsid w:val="000743F8"/>
    <w:rsid w:val="00074762"/>
    <w:rsid w:val="00076014"/>
    <w:rsid w:val="000764CD"/>
    <w:rsid w:val="000773D8"/>
    <w:rsid w:val="00080017"/>
    <w:rsid w:val="0008141A"/>
    <w:rsid w:val="00081972"/>
    <w:rsid w:val="0008357E"/>
    <w:rsid w:val="00083A48"/>
    <w:rsid w:val="00084A9B"/>
    <w:rsid w:val="00084CC5"/>
    <w:rsid w:val="00085794"/>
    <w:rsid w:val="000867A5"/>
    <w:rsid w:val="00086AB1"/>
    <w:rsid w:val="00087E98"/>
    <w:rsid w:val="00090C67"/>
    <w:rsid w:val="00094BC9"/>
    <w:rsid w:val="00094E02"/>
    <w:rsid w:val="00094F83"/>
    <w:rsid w:val="000954AD"/>
    <w:rsid w:val="00096CB3"/>
    <w:rsid w:val="000975BC"/>
    <w:rsid w:val="000A0192"/>
    <w:rsid w:val="000A0A80"/>
    <w:rsid w:val="000A0E0D"/>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B2B13"/>
    <w:rsid w:val="000B2C4D"/>
    <w:rsid w:val="000B2CF2"/>
    <w:rsid w:val="000B3566"/>
    <w:rsid w:val="000B4CD0"/>
    <w:rsid w:val="000B6AEF"/>
    <w:rsid w:val="000C000C"/>
    <w:rsid w:val="000C2FD7"/>
    <w:rsid w:val="000C3731"/>
    <w:rsid w:val="000C3EA8"/>
    <w:rsid w:val="000C4A0E"/>
    <w:rsid w:val="000C4B36"/>
    <w:rsid w:val="000C5376"/>
    <w:rsid w:val="000C576B"/>
    <w:rsid w:val="000C579B"/>
    <w:rsid w:val="000C615F"/>
    <w:rsid w:val="000C6370"/>
    <w:rsid w:val="000C768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CFF"/>
    <w:rsid w:val="000E1B53"/>
    <w:rsid w:val="000E2850"/>
    <w:rsid w:val="000E2894"/>
    <w:rsid w:val="000E3EBA"/>
    <w:rsid w:val="000E7373"/>
    <w:rsid w:val="000F0622"/>
    <w:rsid w:val="000F36DE"/>
    <w:rsid w:val="000F3FD1"/>
    <w:rsid w:val="000F42FC"/>
    <w:rsid w:val="000F4B94"/>
    <w:rsid w:val="000F5CA7"/>
    <w:rsid w:val="000F6219"/>
    <w:rsid w:val="000F65D5"/>
    <w:rsid w:val="000F7BAB"/>
    <w:rsid w:val="00100478"/>
    <w:rsid w:val="001005C6"/>
    <w:rsid w:val="00102A0F"/>
    <w:rsid w:val="0010459E"/>
    <w:rsid w:val="00105DB7"/>
    <w:rsid w:val="0010618A"/>
    <w:rsid w:val="0010659B"/>
    <w:rsid w:val="0010702A"/>
    <w:rsid w:val="00110BAC"/>
    <w:rsid w:val="00112571"/>
    <w:rsid w:val="0011298B"/>
    <w:rsid w:val="00112C64"/>
    <w:rsid w:val="0011352C"/>
    <w:rsid w:val="00113FA9"/>
    <w:rsid w:val="00114F22"/>
    <w:rsid w:val="0011501B"/>
    <w:rsid w:val="00121670"/>
    <w:rsid w:val="00121831"/>
    <w:rsid w:val="00124C68"/>
    <w:rsid w:val="00124E4B"/>
    <w:rsid w:val="00124E91"/>
    <w:rsid w:val="00126F4C"/>
    <w:rsid w:val="001308C2"/>
    <w:rsid w:val="00131A06"/>
    <w:rsid w:val="00133124"/>
    <w:rsid w:val="00134B21"/>
    <w:rsid w:val="001424D1"/>
    <w:rsid w:val="001428D0"/>
    <w:rsid w:val="001433F5"/>
    <w:rsid w:val="0014373D"/>
    <w:rsid w:val="00143B51"/>
    <w:rsid w:val="001440E0"/>
    <w:rsid w:val="001445BE"/>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1523"/>
    <w:rsid w:val="00181670"/>
    <w:rsid w:val="001836E6"/>
    <w:rsid w:val="0018380A"/>
    <w:rsid w:val="00183D5B"/>
    <w:rsid w:val="00184691"/>
    <w:rsid w:val="00185808"/>
    <w:rsid w:val="00186A22"/>
    <w:rsid w:val="00186F9C"/>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085"/>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2FB"/>
    <w:rsid w:val="001C06BB"/>
    <w:rsid w:val="001C0C15"/>
    <w:rsid w:val="001C0CAA"/>
    <w:rsid w:val="001C2EE0"/>
    <w:rsid w:val="001C357A"/>
    <w:rsid w:val="001C37A3"/>
    <w:rsid w:val="001C3F11"/>
    <w:rsid w:val="001C49F2"/>
    <w:rsid w:val="001C4B41"/>
    <w:rsid w:val="001C68EB"/>
    <w:rsid w:val="001C757C"/>
    <w:rsid w:val="001C7901"/>
    <w:rsid w:val="001D0ED0"/>
    <w:rsid w:val="001D4012"/>
    <w:rsid w:val="001D5A1F"/>
    <w:rsid w:val="001D60DE"/>
    <w:rsid w:val="001D67AC"/>
    <w:rsid w:val="001D6963"/>
    <w:rsid w:val="001D6EE1"/>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B77"/>
    <w:rsid w:val="00203BBA"/>
    <w:rsid w:val="00204E34"/>
    <w:rsid w:val="002054F0"/>
    <w:rsid w:val="0020611E"/>
    <w:rsid w:val="002070CF"/>
    <w:rsid w:val="00207AB9"/>
    <w:rsid w:val="00207AC1"/>
    <w:rsid w:val="00207D29"/>
    <w:rsid w:val="002104C7"/>
    <w:rsid w:val="00211F6A"/>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237"/>
    <w:rsid w:val="00230B8E"/>
    <w:rsid w:val="002317EA"/>
    <w:rsid w:val="00231F86"/>
    <w:rsid w:val="0023219B"/>
    <w:rsid w:val="00232376"/>
    <w:rsid w:val="002323B1"/>
    <w:rsid w:val="00232DD2"/>
    <w:rsid w:val="002346D9"/>
    <w:rsid w:val="002348B9"/>
    <w:rsid w:val="002348EE"/>
    <w:rsid w:val="0023505B"/>
    <w:rsid w:val="0023522F"/>
    <w:rsid w:val="00235F73"/>
    <w:rsid w:val="002372E4"/>
    <w:rsid w:val="002374B2"/>
    <w:rsid w:val="00240C1D"/>
    <w:rsid w:val="002417FD"/>
    <w:rsid w:val="00243792"/>
    <w:rsid w:val="00245BCD"/>
    <w:rsid w:val="00245E9D"/>
    <w:rsid w:val="00246243"/>
    <w:rsid w:val="002462FB"/>
    <w:rsid w:val="0025158F"/>
    <w:rsid w:val="002525E8"/>
    <w:rsid w:val="002531BE"/>
    <w:rsid w:val="00253F5F"/>
    <w:rsid w:val="00253FB6"/>
    <w:rsid w:val="00254142"/>
    <w:rsid w:val="0025424C"/>
    <w:rsid w:val="00254F97"/>
    <w:rsid w:val="00255740"/>
    <w:rsid w:val="00255A8B"/>
    <w:rsid w:val="00256C70"/>
    <w:rsid w:val="00257DEB"/>
    <w:rsid w:val="00260038"/>
    <w:rsid w:val="002624BC"/>
    <w:rsid w:val="00262692"/>
    <w:rsid w:val="0026274F"/>
    <w:rsid w:val="00262860"/>
    <w:rsid w:val="002645FD"/>
    <w:rsid w:val="00264748"/>
    <w:rsid w:val="00265B79"/>
    <w:rsid w:val="002672AE"/>
    <w:rsid w:val="00267B45"/>
    <w:rsid w:val="00267CA9"/>
    <w:rsid w:val="00270EA5"/>
    <w:rsid w:val="002711BC"/>
    <w:rsid w:val="0027346F"/>
    <w:rsid w:val="00274A29"/>
    <w:rsid w:val="00274AB7"/>
    <w:rsid w:val="002761E6"/>
    <w:rsid w:val="0027671F"/>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3480"/>
    <w:rsid w:val="00294583"/>
    <w:rsid w:val="002952B5"/>
    <w:rsid w:val="00295331"/>
    <w:rsid w:val="002957CA"/>
    <w:rsid w:val="00295947"/>
    <w:rsid w:val="00296F68"/>
    <w:rsid w:val="002A0B78"/>
    <w:rsid w:val="002A342F"/>
    <w:rsid w:val="002A4E9D"/>
    <w:rsid w:val="002B2A73"/>
    <w:rsid w:val="002B2D9B"/>
    <w:rsid w:val="002B2DD7"/>
    <w:rsid w:val="002B6843"/>
    <w:rsid w:val="002B7D99"/>
    <w:rsid w:val="002C1B55"/>
    <w:rsid w:val="002C36FA"/>
    <w:rsid w:val="002C3F34"/>
    <w:rsid w:val="002C4E5E"/>
    <w:rsid w:val="002C6EF8"/>
    <w:rsid w:val="002C7149"/>
    <w:rsid w:val="002C7BF2"/>
    <w:rsid w:val="002D00BC"/>
    <w:rsid w:val="002D0645"/>
    <w:rsid w:val="002D0894"/>
    <w:rsid w:val="002D13E0"/>
    <w:rsid w:val="002D2438"/>
    <w:rsid w:val="002D2E3E"/>
    <w:rsid w:val="002D3B82"/>
    <w:rsid w:val="002D4D65"/>
    <w:rsid w:val="002D59BB"/>
    <w:rsid w:val="002D5BA7"/>
    <w:rsid w:val="002D5C6D"/>
    <w:rsid w:val="002D5D17"/>
    <w:rsid w:val="002D6808"/>
    <w:rsid w:val="002E041B"/>
    <w:rsid w:val="002E0633"/>
    <w:rsid w:val="002E2120"/>
    <w:rsid w:val="002E3227"/>
    <w:rsid w:val="002E3430"/>
    <w:rsid w:val="002E3565"/>
    <w:rsid w:val="002E4EFF"/>
    <w:rsid w:val="002E6146"/>
    <w:rsid w:val="002F00BC"/>
    <w:rsid w:val="002F0CD9"/>
    <w:rsid w:val="002F1004"/>
    <w:rsid w:val="002F1FB9"/>
    <w:rsid w:val="002F33EE"/>
    <w:rsid w:val="002F40F7"/>
    <w:rsid w:val="002F457F"/>
    <w:rsid w:val="002F5EA6"/>
    <w:rsid w:val="002F63E4"/>
    <w:rsid w:val="002F6420"/>
    <w:rsid w:val="002F68ED"/>
    <w:rsid w:val="002F7AF4"/>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3AF8"/>
    <w:rsid w:val="00313F4D"/>
    <w:rsid w:val="003156D0"/>
    <w:rsid w:val="00315B1F"/>
    <w:rsid w:val="00315F47"/>
    <w:rsid w:val="003171DF"/>
    <w:rsid w:val="00321679"/>
    <w:rsid w:val="0032205E"/>
    <w:rsid w:val="00322E18"/>
    <w:rsid w:val="003232D5"/>
    <w:rsid w:val="00324AD1"/>
    <w:rsid w:val="003254DE"/>
    <w:rsid w:val="00326B82"/>
    <w:rsid w:val="003313D2"/>
    <w:rsid w:val="00331B93"/>
    <w:rsid w:val="00332E3D"/>
    <w:rsid w:val="00334634"/>
    <w:rsid w:val="003350F3"/>
    <w:rsid w:val="003352A2"/>
    <w:rsid w:val="00336414"/>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1AD2"/>
    <w:rsid w:val="003723A2"/>
    <w:rsid w:val="00372865"/>
    <w:rsid w:val="003728BE"/>
    <w:rsid w:val="00374031"/>
    <w:rsid w:val="00376164"/>
    <w:rsid w:val="00376457"/>
    <w:rsid w:val="00376730"/>
    <w:rsid w:val="00377FB7"/>
    <w:rsid w:val="003802C5"/>
    <w:rsid w:val="00380380"/>
    <w:rsid w:val="0038090F"/>
    <w:rsid w:val="00383AB4"/>
    <w:rsid w:val="003846B9"/>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B7EBE"/>
    <w:rsid w:val="003C0541"/>
    <w:rsid w:val="003C07EB"/>
    <w:rsid w:val="003C242E"/>
    <w:rsid w:val="003C282D"/>
    <w:rsid w:val="003C2B4F"/>
    <w:rsid w:val="003C2E5D"/>
    <w:rsid w:val="003C3F4B"/>
    <w:rsid w:val="003C4B02"/>
    <w:rsid w:val="003C4C7A"/>
    <w:rsid w:val="003C542E"/>
    <w:rsid w:val="003C5ED7"/>
    <w:rsid w:val="003C658D"/>
    <w:rsid w:val="003C6960"/>
    <w:rsid w:val="003C6D85"/>
    <w:rsid w:val="003C6E31"/>
    <w:rsid w:val="003C6F8F"/>
    <w:rsid w:val="003C6FB0"/>
    <w:rsid w:val="003D0236"/>
    <w:rsid w:val="003D062D"/>
    <w:rsid w:val="003D396E"/>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3F4E33"/>
    <w:rsid w:val="0040039F"/>
    <w:rsid w:val="00400693"/>
    <w:rsid w:val="004007F2"/>
    <w:rsid w:val="00404585"/>
    <w:rsid w:val="004047BD"/>
    <w:rsid w:val="00404CB1"/>
    <w:rsid w:val="00406A18"/>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71B0"/>
    <w:rsid w:val="0042739D"/>
    <w:rsid w:val="00430BE8"/>
    <w:rsid w:val="00433000"/>
    <w:rsid w:val="00433017"/>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D08"/>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D1C"/>
    <w:rsid w:val="00456DA6"/>
    <w:rsid w:val="00460634"/>
    <w:rsid w:val="00460E4B"/>
    <w:rsid w:val="004618C7"/>
    <w:rsid w:val="004621CC"/>
    <w:rsid w:val="00462473"/>
    <w:rsid w:val="0046289C"/>
    <w:rsid w:val="00464D60"/>
    <w:rsid w:val="004651F9"/>
    <w:rsid w:val="004668B8"/>
    <w:rsid w:val="004703E8"/>
    <w:rsid w:val="00470E9F"/>
    <w:rsid w:val="00471011"/>
    <w:rsid w:val="00471DAA"/>
    <w:rsid w:val="004724AE"/>
    <w:rsid w:val="004736CC"/>
    <w:rsid w:val="0047441A"/>
    <w:rsid w:val="00474A0E"/>
    <w:rsid w:val="004760AE"/>
    <w:rsid w:val="0047643A"/>
    <w:rsid w:val="00476FB7"/>
    <w:rsid w:val="00477EC3"/>
    <w:rsid w:val="004811B8"/>
    <w:rsid w:val="004825FD"/>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4315"/>
    <w:rsid w:val="004A5103"/>
    <w:rsid w:val="004A5C82"/>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123"/>
    <w:rsid w:val="004C424F"/>
    <w:rsid w:val="004C42BE"/>
    <w:rsid w:val="004C44A0"/>
    <w:rsid w:val="004C5147"/>
    <w:rsid w:val="004C5817"/>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516D"/>
    <w:rsid w:val="0050675D"/>
    <w:rsid w:val="00510EAD"/>
    <w:rsid w:val="00511FBC"/>
    <w:rsid w:val="00514B52"/>
    <w:rsid w:val="00515F35"/>
    <w:rsid w:val="00516EEA"/>
    <w:rsid w:val="0051704A"/>
    <w:rsid w:val="005172B0"/>
    <w:rsid w:val="00517946"/>
    <w:rsid w:val="005215EB"/>
    <w:rsid w:val="0052272E"/>
    <w:rsid w:val="00523D86"/>
    <w:rsid w:val="00524191"/>
    <w:rsid w:val="00524DF2"/>
    <w:rsid w:val="00525080"/>
    <w:rsid w:val="005257BE"/>
    <w:rsid w:val="00525E78"/>
    <w:rsid w:val="00526735"/>
    <w:rsid w:val="00526A7C"/>
    <w:rsid w:val="005302C3"/>
    <w:rsid w:val="00531466"/>
    <w:rsid w:val="00532065"/>
    <w:rsid w:val="0053277C"/>
    <w:rsid w:val="00534442"/>
    <w:rsid w:val="00536BBD"/>
    <w:rsid w:val="005409D4"/>
    <w:rsid w:val="005441DE"/>
    <w:rsid w:val="005444E1"/>
    <w:rsid w:val="005512C5"/>
    <w:rsid w:val="00554D20"/>
    <w:rsid w:val="00555D68"/>
    <w:rsid w:val="005562C9"/>
    <w:rsid w:val="00556F4F"/>
    <w:rsid w:val="00557731"/>
    <w:rsid w:val="005577B3"/>
    <w:rsid w:val="00557CA8"/>
    <w:rsid w:val="00560E20"/>
    <w:rsid w:val="005612D0"/>
    <w:rsid w:val="00562155"/>
    <w:rsid w:val="00562642"/>
    <w:rsid w:val="00562B21"/>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3494"/>
    <w:rsid w:val="00593ADA"/>
    <w:rsid w:val="00593E35"/>
    <w:rsid w:val="00594BCA"/>
    <w:rsid w:val="00595AB0"/>
    <w:rsid w:val="0059625D"/>
    <w:rsid w:val="00596CA1"/>
    <w:rsid w:val="005A055A"/>
    <w:rsid w:val="005A1E66"/>
    <w:rsid w:val="005A2A6E"/>
    <w:rsid w:val="005A3612"/>
    <w:rsid w:val="005A36D1"/>
    <w:rsid w:val="005A3ADB"/>
    <w:rsid w:val="005A4EA4"/>
    <w:rsid w:val="005A5D3B"/>
    <w:rsid w:val="005A5F8A"/>
    <w:rsid w:val="005A612D"/>
    <w:rsid w:val="005A7A7B"/>
    <w:rsid w:val="005A7BA9"/>
    <w:rsid w:val="005B0BE7"/>
    <w:rsid w:val="005B11B6"/>
    <w:rsid w:val="005B2A4B"/>
    <w:rsid w:val="005B3703"/>
    <w:rsid w:val="005B45F2"/>
    <w:rsid w:val="005B5062"/>
    <w:rsid w:val="005B53A1"/>
    <w:rsid w:val="005B53DF"/>
    <w:rsid w:val="005B7058"/>
    <w:rsid w:val="005B7B00"/>
    <w:rsid w:val="005C06C4"/>
    <w:rsid w:val="005C07FE"/>
    <w:rsid w:val="005C1FAA"/>
    <w:rsid w:val="005C1FF7"/>
    <w:rsid w:val="005C2225"/>
    <w:rsid w:val="005C245F"/>
    <w:rsid w:val="005C29B9"/>
    <w:rsid w:val="005C2CE3"/>
    <w:rsid w:val="005C6AD4"/>
    <w:rsid w:val="005C7F3C"/>
    <w:rsid w:val="005D0057"/>
    <w:rsid w:val="005D2CA2"/>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B9"/>
    <w:rsid w:val="005F4634"/>
    <w:rsid w:val="005F4DD0"/>
    <w:rsid w:val="005F5DD8"/>
    <w:rsid w:val="005F606E"/>
    <w:rsid w:val="005F6D2C"/>
    <w:rsid w:val="005F7248"/>
    <w:rsid w:val="00600806"/>
    <w:rsid w:val="006022A1"/>
    <w:rsid w:val="006031DA"/>
    <w:rsid w:val="006034FB"/>
    <w:rsid w:val="00603F71"/>
    <w:rsid w:val="00604095"/>
    <w:rsid w:val="0060502E"/>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1D8A"/>
    <w:rsid w:val="00632C20"/>
    <w:rsid w:val="00634132"/>
    <w:rsid w:val="00634414"/>
    <w:rsid w:val="00634671"/>
    <w:rsid w:val="00634DFD"/>
    <w:rsid w:val="00635782"/>
    <w:rsid w:val="00636777"/>
    <w:rsid w:val="00636BF5"/>
    <w:rsid w:val="00637010"/>
    <w:rsid w:val="006375BA"/>
    <w:rsid w:val="00640779"/>
    <w:rsid w:val="00640CD6"/>
    <w:rsid w:val="00641849"/>
    <w:rsid w:val="00641C38"/>
    <w:rsid w:val="006426E2"/>
    <w:rsid w:val="00642C50"/>
    <w:rsid w:val="00643021"/>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6382E"/>
    <w:rsid w:val="00663BD2"/>
    <w:rsid w:val="00663D4F"/>
    <w:rsid w:val="00664403"/>
    <w:rsid w:val="00666D02"/>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C87"/>
    <w:rsid w:val="006B6AE2"/>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DA4"/>
    <w:rsid w:val="006F5859"/>
    <w:rsid w:val="006F6525"/>
    <w:rsid w:val="006F6757"/>
    <w:rsid w:val="0070005C"/>
    <w:rsid w:val="00700E5B"/>
    <w:rsid w:val="00700FFA"/>
    <w:rsid w:val="007016A0"/>
    <w:rsid w:val="00702D9E"/>
    <w:rsid w:val="00703482"/>
    <w:rsid w:val="007035FF"/>
    <w:rsid w:val="00704A1B"/>
    <w:rsid w:val="00705049"/>
    <w:rsid w:val="007053AE"/>
    <w:rsid w:val="0070754E"/>
    <w:rsid w:val="00707D1F"/>
    <w:rsid w:val="0071144B"/>
    <w:rsid w:val="00711850"/>
    <w:rsid w:val="00712A8C"/>
    <w:rsid w:val="00712CCC"/>
    <w:rsid w:val="00713B66"/>
    <w:rsid w:val="007145BB"/>
    <w:rsid w:val="0071589A"/>
    <w:rsid w:val="00716987"/>
    <w:rsid w:val="0071719F"/>
    <w:rsid w:val="00721DFD"/>
    <w:rsid w:val="007226F6"/>
    <w:rsid w:val="00723C59"/>
    <w:rsid w:val="00723D5A"/>
    <w:rsid w:val="00724D26"/>
    <w:rsid w:val="0072587F"/>
    <w:rsid w:val="00725955"/>
    <w:rsid w:val="00725F1B"/>
    <w:rsid w:val="007279D9"/>
    <w:rsid w:val="00732EFD"/>
    <w:rsid w:val="007332CD"/>
    <w:rsid w:val="007359EE"/>
    <w:rsid w:val="007362D6"/>
    <w:rsid w:val="00737005"/>
    <w:rsid w:val="00737335"/>
    <w:rsid w:val="0074015B"/>
    <w:rsid w:val="007405B4"/>
    <w:rsid w:val="00741229"/>
    <w:rsid w:val="00743019"/>
    <w:rsid w:val="00744E2E"/>
    <w:rsid w:val="00745383"/>
    <w:rsid w:val="00745710"/>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5FC7"/>
    <w:rsid w:val="007701FD"/>
    <w:rsid w:val="00770237"/>
    <w:rsid w:val="00770EB9"/>
    <w:rsid w:val="007711DF"/>
    <w:rsid w:val="00771DF9"/>
    <w:rsid w:val="00772AD6"/>
    <w:rsid w:val="00773340"/>
    <w:rsid w:val="00773BEE"/>
    <w:rsid w:val="00773C71"/>
    <w:rsid w:val="00776A2B"/>
    <w:rsid w:val="00777B46"/>
    <w:rsid w:val="00777F58"/>
    <w:rsid w:val="007806EF"/>
    <w:rsid w:val="00780B24"/>
    <w:rsid w:val="00781021"/>
    <w:rsid w:val="00781610"/>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97D62"/>
    <w:rsid w:val="007A2DA6"/>
    <w:rsid w:val="007A2E13"/>
    <w:rsid w:val="007A3856"/>
    <w:rsid w:val="007A4701"/>
    <w:rsid w:val="007A51A0"/>
    <w:rsid w:val="007A5823"/>
    <w:rsid w:val="007A6837"/>
    <w:rsid w:val="007A6AB2"/>
    <w:rsid w:val="007A6B25"/>
    <w:rsid w:val="007B035E"/>
    <w:rsid w:val="007B1E72"/>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D0388"/>
    <w:rsid w:val="007D0A8F"/>
    <w:rsid w:val="007D1807"/>
    <w:rsid w:val="007D1ED6"/>
    <w:rsid w:val="007D2FE1"/>
    <w:rsid w:val="007D4AC0"/>
    <w:rsid w:val="007D5424"/>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3F3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24FB"/>
    <w:rsid w:val="00832AC4"/>
    <w:rsid w:val="00832E24"/>
    <w:rsid w:val="008339DD"/>
    <w:rsid w:val="00833A6C"/>
    <w:rsid w:val="00834EA6"/>
    <w:rsid w:val="00835D51"/>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16B"/>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E8D"/>
    <w:rsid w:val="008670AB"/>
    <w:rsid w:val="0086730F"/>
    <w:rsid w:val="008674E0"/>
    <w:rsid w:val="00872867"/>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908B9"/>
    <w:rsid w:val="00890B86"/>
    <w:rsid w:val="00891403"/>
    <w:rsid w:val="0089154E"/>
    <w:rsid w:val="0089202C"/>
    <w:rsid w:val="00893DFA"/>
    <w:rsid w:val="0089415B"/>
    <w:rsid w:val="00894938"/>
    <w:rsid w:val="008949C1"/>
    <w:rsid w:val="00894F98"/>
    <w:rsid w:val="008958D2"/>
    <w:rsid w:val="00895907"/>
    <w:rsid w:val="008975A3"/>
    <w:rsid w:val="008A02D4"/>
    <w:rsid w:val="008A112D"/>
    <w:rsid w:val="008A284E"/>
    <w:rsid w:val="008A4143"/>
    <w:rsid w:val="008A578E"/>
    <w:rsid w:val="008A645B"/>
    <w:rsid w:val="008A76B0"/>
    <w:rsid w:val="008B03E4"/>
    <w:rsid w:val="008B0641"/>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A90"/>
    <w:rsid w:val="00906112"/>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1401"/>
    <w:rsid w:val="00931678"/>
    <w:rsid w:val="0093317C"/>
    <w:rsid w:val="0093521E"/>
    <w:rsid w:val="00937ACF"/>
    <w:rsid w:val="00941CC9"/>
    <w:rsid w:val="00941FA7"/>
    <w:rsid w:val="009436AC"/>
    <w:rsid w:val="00944E48"/>
    <w:rsid w:val="00945737"/>
    <w:rsid w:val="00945740"/>
    <w:rsid w:val="00945A53"/>
    <w:rsid w:val="00946FE5"/>
    <w:rsid w:val="00947BC0"/>
    <w:rsid w:val="00947E21"/>
    <w:rsid w:val="00947F8A"/>
    <w:rsid w:val="009503B6"/>
    <w:rsid w:val="00950EC1"/>
    <w:rsid w:val="009511AF"/>
    <w:rsid w:val="00952D94"/>
    <w:rsid w:val="00954C4D"/>
    <w:rsid w:val="00956435"/>
    <w:rsid w:val="0096162A"/>
    <w:rsid w:val="009617E9"/>
    <w:rsid w:val="00961C61"/>
    <w:rsid w:val="00962AE7"/>
    <w:rsid w:val="00962B56"/>
    <w:rsid w:val="00963F1C"/>
    <w:rsid w:val="00964B70"/>
    <w:rsid w:val="009651F9"/>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1ED"/>
    <w:rsid w:val="0098076A"/>
    <w:rsid w:val="00981A66"/>
    <w:rsid w:val="00981B38"/>
    <w:rsid w:val="00981FE5"/>
    <w:rsid w:val="00983EDA"/>
    <w:rsid w:val="00985A7D"/>
    <w:rsid w:val="00986717"/>
    <w:rsid w:val="00990536"/>
    <w:rsid w:val="00990C81"/>
    <w:rsid w:val="00991D6D"/>
    <w:rsid w:val="009938A0"/>
    <w:rsid w:val="00993E56"/>
    <w:rsid w:val="009953AD"/>
    <w:rsid w:val="00995A3B"/>
    <w:rsid w:val="00995ABB"/>
    <w:rsid w:val="00996DFE"/>
    <w:rsid w:val="00997738"/>
    <w:rsid w:val="00997843"/>
    <w:rsid w:val="00997A2E"/>
    <w:rsid w:val="00997FFB"/>
    <w:rsid w:val="009A23C7"/>
    <w:rsid w:val="009B0869"/>
    <w:rsid w:val="009B0989"/>
    <w:rsid w:val="009B0FBF"/>
    <w:rsid w:val="009B2FEB"/>
    <w:rsid w:val="009B3031"/>
    <w:rsid w:val="009B3D2A"/>
    <w:rsid w:val="009B3EE1"/>
    <w:rsid w:val="009B4170"/>
    <w:rsid w:val="009B4A11"/>
    <w:rsid w:val="009B5038"/>
    <w:rsid w:val="009B546F"/>
    <w:rsid w:val="009B63B9"/>
    <w:rsid w:val="009B708C"/>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52E1"/>
    <w:rsid w:val="00A058DC"/>
    <w:rsid w:val="00A060E0"/>
    <w:rsid w:val="00A06132"/>
    <w:rsid w:val="00A06641"/>
    <w:rsid w:val="00A06D15"/>
    <w:rsid w:val="00A06E0C"/>
    <w:rsid w:val="00A077F7"/>
    <w:rsid w:val="00A100D5"/>
    <w:rsid w:val="00A113C4"/>
    <w:rsid w:val="00A11C90"/>
    <w:rsid w:val="00A11E15"/>
    <w:rsid w:val="00A12595"/>
    <w:rsid w:val="00A1260F"/>
    <w:rsid w:val="00A12E78"/>
    <w:rsid w:val="00A136B4"/>
    <w:rsid w:val="00A14905"/>
    <w:rsid w:val="00A14F8A"/>
    <w:rsid w:val="00A15C73"/>
    <w:rsid w:val="00A16E27"/>
    <w:rsid w:val="00A17155"/>
    <w:rsid w:val="00A17B0B"/>
    <w:rsid w:val="00A17BE3"/>
    <w:rsid w:val="00A2004F"/>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5CBF"/>
    <w:rsid w:val="00A36EB2"/>
    <w:rsid w:val="00A372F9"/>
    <w:rsid w:val="00A42405"/>
    <w:rsid w:val="00A4399B"/>
    <w:rsid w:val="00A43E7D"/>
    <w:rsid w:val="00A44C4E"/>
    <w:rsid w:val="00A458F0"/>
    <w:rsid w:val="00A45E0E"/>
    <w:rsid w:val="00A46915"/>
    <w:rsid w:val="00A479AF"/>
    <w:rsid w:val="00A51321"/>
    <w:rsid w:val="00A535BB"/>
    <w:rsid w:val="00A5380D"/>
    <w:rsid w:val="00A53938"/>
    <w:rsid w:val="00A54F63"/>
    <w:rsid w:val="00A578C4"/>
    <w:rsid w:val="00A603DE"/>
    <w:rsid w:val="00A60935"/>
    <w:rsid w:val="00A60AA8"/>
    <w:rsid w:val="00A60D97"/>
    <w:rsid w:val="00A616DF"/>
    <w:rsid w:val="00A637DA"/>
    <w:rsid w:val="00A64A61"/>
    <w:rsid w:val="00A64DE3"/>
    <w:rsid w:val="00A6510E"/>
    <w:rsid w:val="00A66D73"/>
    <w:rsid w:val="00A67D34"/>
    <w:rsid w:val="00A67FFC"/>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A55"/>
    <w:rsid w:val="00A90BBF"/>
    <w:rsid w:val="00A90DDD"/>
    <w:rsid w:val="00A915A3"/>
    <w:rsid w:val="00A920EF"/>
    <w:rsid w:val="00A93323"/>
    <w:rsid w:val="00A93624"/>
    <w:rsid w:val="00A94843"/>
    <w:rsid w:val="00A95B7E"/>
    <w:rsid w:val="00A960DE"/>
    <w:rsid w:val="00A963F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F23"/>
    <w:rsid w:val="00AC0794"/>
    <w:rsid w:val="00AC13BA"/>
    <w:rsid w:val="00AC13C5"/>
    <w:rsid w:val="00AC2092"/>
    <w:rsid w:val="00AC40B8"/>
    <w:rsid w:val="00AC4D80"/>
    <w:rsid w:val="00AC5A53"/>
    <w:rsid w:val="00AC6177"/>
    <w:rsid w:val="00AC645B"/>
    <w:rsid w:val="00AC6596"/>
    <w:rsid w:val="00AD013D"/>
    <w:rsid w:val="00AD02AF"/>
    <w:rsid w:val="00AD1DBB"/>
    <w:rsid w:val="00AD2D1D"/>
    <w:rsid w:val="00AD402F"/>
    <w:rsid w:val="00AD4073"/>
    <w:rsid w:val="00AD4461"/>
    <w:rsid w:val="00AD4D9C"/>
    <w:rsid w:val="00AD554B"/>
    <w:rsid w:val="00AD5F06"/>
    <w:rsid w:val="00AD7EE8"/>
    <w:rsid w:val="00AE1D66"/>
    <w:rsid w:val="00AE3597"/>
    <w:rsid w:val="00AE3B41"/>
    <w:rsid w:val="00AE4A85"/>
    <w:rsid w:val="00AE4D50"/>
    <w:rsid w:val="00AE55EA"/>
    <w:rsid w:val="00AE5926"/>
    <w:rsid w:val="00AE743E"/>
    <w:rsid w:val="00AF252A"/>
    <w:rsid w:val="00AF4365"/>
    <w:rsid w:val="00AF479A"/>
    <w:rsid w:val="00AF52E8"/>
    <w:rsid w:val="00AF56A0"/>
    <w:rsid w:val="00AF5EAC"/>
    <w:rsid w:val="00AF7085"/>
    <w:rsid w:val="00AF73CF"/>
    <w:rsid w:val="00AF745A"/>
    <w:rsid w:val="00AF7701"/>
    <w:rsid w:val="00B00057"/>
    <w:rsid w:val="00B00F8D"/>
    <w:rsid w:val="00B01366"/>
    <w:rsid w:val="00B0153F"/>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10"/>
    <w:rsid w:val="00B34319"/>
    <w:rsid w:val="00B35627"/>
    <w:rsid w:val="00B378A0"/>
    <w:rsid w:val="00B379CE"/>
    <w:rsid w:val="00B4027F"/>
    <w:rsid w:val="00B418F7"/>
    <w:rsid w:val="00B41B2E"/>
    <w:rsid w:val="00B439CD"/>
    <w:rsid w:val="00B443C5"/>
    <w:rsid w:val="00B4443E"/>
    <w:rsid w:val="00B445B0"/>
    <w:rsid w:val="00B46E6A"/>
    <w:rsid w:val="00B5138D"/>
    <w:rsid w:val="00B54F92"/>
    <w:rsid w:val="00B57169"/>
    <w:rsid w:val="00B600F1"/>
    <w:rsid w:val="00B603C5"/>
    <w:rsid w:val="00B61BD4"/>
    <w:rsid w:val="00B61C95"/>
    <w:rsid w:val="00B62A59"/>
    <w:rsid w:val="00B630C5"/>
    <w:rsid w:val="00B63DBD"/>
    <w:rsid w:val="00B64925"/>
    <w:rsid w:val="00B64D78"/>
    <w:rsid w:val="00B667A4"/>
    <w:rsid w:val="00B7086B"/>
    <w:rsid w:val="00B71366"/>
    <w:rsid w:val="00B72401"/>
    <w:rsid w:val="00B724A5"/>
    <w:rsid w:val="00B72850"/>
    <w:rsid w:val="00B7470C"/>
    <w:rsid w:val="00B75360"/>
    <w:rsid w:val="00B77183"/>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67F"/>
    <w:rsid w:val="00B94920"/>
    <w:rsid w:val="00B959D9"/>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B67"/>
    <w:rsid w:val="00BA7F71"/>
    <w:rsid w:val="00BB0523"/>
    <w:rsid w:val="00BB0F1C"/>
    <w:rsid w:val="00BB1087"/>
    <w:rsid w:val="00BB12E8"/>
    <w:rsid w:val="00BB1558"/>
    <w:rsid w:val="00BB29ED"/>
    <w:rsid w:val="00BB29EF"/>
    <w:rsid w:val="00BB2F43"/>
    <w:rsid w:val="00BB6758"/>
    <w:rsid w:val="00BB7F88"/>
    <w:rsid w:val="00BC0162"/>
    <w:rsid w:val="00BC0C6A"/>
    <w:rsid w:val="00BC1F25"/>
    <w:rsid w:val="00BC2784"/>
    <w:rsid w:val="00BC3482"/>
    <w:rsid w:val="00BC3D69"/>
    <w:rsid w:val="00BC42BC"/>
    <w:rsid w:val="00BC5984"/>
    <w:rsid w:val="00BD13D4"/>
    <w:rsid w:val="00BD16E0"/>
    <w:rsid w:val="00BD2C42"/>
    <w:rsid w:val="00BD42FD"/>
    <w:rsid w:val="00BD43EB"/>
    <w:rsid w:val="00BD4B44"/>
    <w:rsid w:val="00BD4F0D"/>
    <w:rsid w:val="00BE16EC"/>
    <w:rsid w:val="00BE1774"/>
    <w:rsid w:val="00BE1A7F"/>
    <w:rsid w:val="00BE281A"/>
    <w:rsid w:val="00BE322C"/>
    <w:rsid w:val="00BE44B9"/>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E1D"/>
    <w:rsid w:val="00C0621E"/>
    <w:rsid w:val="00C06284"/>
    <w:rsid w:val="00C069BF"/>
    <w:rsid w:val="00C074F8"/>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6038"/>
    <w:rsid w:val="00C26ED7"/>
    <w:rsid w:val="00C310E6"/>
    <w:rsid w:val="00C3330B"/>
    <w:rsid w:val="00C3409E"/>
    <w:rsid w:val="00C3413A"/>
    <w:rsid w:val="00C348DF"/>
    <w:rsid w:val="00C35BD2"/>
    <w:rsid w:val="00C37226"/>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A01"/>
    <w:rsid w:val="00CC60CB"/>
    <w:rsid w:val="00CC6709"/>
    <w:rsid w:val="00CC76F1"/>
    <w:rsid w:val="00CD0930"/>
    <w:rsid w:val="00CD23A4"/>
    <w:rsid w:val="00CD2462"/>
    <w:rsid w:val="00CD2A18"/>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0DC4"/>
    <w:rsid w:val="00D013D2"/>
    <w:rsid w:val="00D01568"/>
    <w:rsid w:val="00D02615"/>
    <w:rsid w:val="00D027AC"/>
    <w:rsid w:val="00D027ED"/>
    <w:rsid w:val="00D0532F"/>
    <w:rsid w:val="00D066BB"/>
    <w:rsid w:val="00D06E5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103F"/>
    <w:rsid w:val="00D218E1"/>
    <w:rsid w:val="00D22285"/>
    <w:rsid w:val="00D22475"/>
    <w:rsid w:val="00D22AF3"/>
    <w:rsid w:val="00D230C6"/>
    <w:rsid w:val="00D23E15"/>
    <w:rsid w:val="00D2431D"/>
    <w:rsid w:val="00D246EE"/>
    <w:rsid w:val="00D26275"/>
    <w:rsid w:val="00D2683A"/>
    <w:rsid w:val="00D27144"/>
    <w:rsid w:val="00D31414"/>
    <w:rsid w:val="00D32939"/>
    <w:rsid w:val="00D34F4F"/>
    <w:rsid w:val="00D35EE6"/>
    <w:rsid w:val="00D40033"/>
    <w:rsid w:val="00D403FA"/>
    <w:rsid w:val="00D40BCD"/>
    <w:rsid w:val="00D41576"/>
    <w:rsid w:val="00D41699"/>
    <w:rsid w:val="00D418CA"/>
    <w:rsid w:val="00D43C88"/>
    <w:rsid w:val="00D43F3B"/>
    <w:rsid w:val="00D457D4"/>
    <w:rsid w:val="00D466BE"/>
    <w:rsid w:val="00D4688D"/>
    <w:rsid w:val="00D469E7"/>
    <w:rsid w:val="00D46E5D"/>
    <w:rsid w:val="00D471FF"/>
    <w:rsid w:val="00D4762B"/>
    <w:rsid w:val="00D47BED"/>
    <w:rsid w:val="00D515C8"/>
    <w:rsid w:val="00D51AA1"/>
    <w:rsid w:val="00D52256"/>
    <w:rsid w:val="00D55B3B"/>
    <w:rsid w:val="00D55FE2"/>
    <w:rsid w:val="00D577A5"/>
    <w:rsid w:val="00D61276"/>
    <w:rsid w:val="00D615C3"/>
    <w:rsid w:val="00D625F9"/>
    <w:rsid w:val="00D632DE"/>
    <w:rsid w:val="00D63722"/>
    <w:rsid w:val="00D63FDB"/>
    <w:rsid w:val="00D6416D"/>
    <w:rsid w:val="00D65136"/>
    <w:rsid w:val="00D66071"/>
    <w:rsid w:val="00D672B4"/>
    <w:rsid w:val="00D7043B"/>
    <w:rsid w:val="00D70859"/>
    <w:rsid w:val="00D71051"/>
    <w:rsid w:val="00D71327"/>
    <w:rsid w:val="00D71442"/>
    <w:rsid w:val="00D7194A"/>
    <w:rsid w:val="00D71C26"/>
    <w:rsid w:val="00D72217"/>
    <w:rsid w:val="00D73A2C"/>
    <w:rsid w:val="00D74940"/>
    <w:rsid w:val="00D750CE"/>
    <w:rsid w:val="00D755D1"/>
    <w:rsid w:val="00D761A6"/>
    <w:rsid w:val="00D80C64"/>
    <w:rsid w:val="00D82250"/>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775"/>
    <w:rsid w:val="00DA7AC5"/>
    <w:rsid w:val="00DA7F5C"/>
    <w:rsid w:val="00DB4F71"/>
    <w:rsid w:val="00DB7090"/>
    <w:rsid w:val="00DB7E7B"/>
    <w:rsid w:val="00DC0820"/>
    <w:rsid w:val="00DC16AF"/>
    <w:rsid w:val="00DC1C50"/>
    <w:rsid w:val="00DC1DBF"/>
    <w:rsid w:val="00DC2649"/>
    <w:rsid w:val="00DC2C1D"/>
    <w:rsid w:val="00DC2E09"/>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187"/>
    <w:rsid w:val="00DE5382"/>
    <w:rsid w:val="00DE5C8D"/>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49F5"/>
    <w:rsid w:val="00E15588"/>
    <w:rsid w:val="00E1566D"/>
    <w:rsid w:val="00E16DBD"/>
    <w:rsid w:val="00E21350"/>
    <w:rsid w:val="00E218B6"/>
    <w:rsid w:val="00E22044"/>
    <w:rsid w:val="00E228A1"/>
    <w:rsid w:val="00E23ADF"/>
    <w:rsid w:val="00E24AAD"/>
    <w:rsid w:val="00E24FEE"/>
    <w:rsid w:val="00E253CB"/>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107D"/>
    <w:rsid w:val="00E529E4"/>
    <w:rsid w:val="00E54414"/>
    <w:rsid w:val="00E55823"/>
    <w:rsid w:val="00E56B86"/>
    <w:rsid w:val="00E57D5C"/>
    <w:rsid w:val="00E610EA"/>
    <w:rsid w:val="00E61ADC"/>
    <w:rsid w:val="00E627B4"/>
    <w:rsid w:val="00E62AF2"/>
    <w:rsid w:val="00E64A91"/>
    <w:rsid w:val="00E65076"/>
    <w:rsid w:val="00E67E10"/>
    <w:rsid w:val="00E7218B"/>
    <w:rsid w:val="00E72B9E"/>
    <w:rsid w:val="00E72D4A"/>
    <w:rsid w:val="00E732DF"/>
    <w:rsid w:val="00E73467"/>
    <w:rsid w:val="00E734CE"/>
    <w:rsid w:val="00E73595"/>
    <w:rsid w:val="00E75569"/>
    <w:rsid w:val="00E75E11"/>
    <w:rsid w:val="00E76148"/>
    <w:rsid w:val="00E76736"/>
    <w:rsid w:val="00E76C8F"/>
    <w:rsid w:val="00E76CE8"/>
    <w:rsid w:val="00E7701A"/>
    <w:rsid w:val="00E8019B"/>
    <w:rsid w:val="00E82751"/>
    <w:rsid w:val="00E83931"/>
    <w:rsid w:val="00E841BF"/>
    <w:rsid w:val="00E846FB"/>
    <w:rsid w:val="00E86380"/>
    <w:rsid w:val="00E86746"/>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36FA"/>
    <w:rsid w:val="00EB5B1A"/>
    <w:rsid w:val="00EB5DFC"/>
    <w:rsid w:val="00EB7E8F"/>
    <w:rsid w:val="00EC0671"/>
    <w:rsid w:val="00EC2140"/>
    <w:rsid w:val="00EC298C"/>
    <w:rsid w:val="00EC3AAF"/>
    <w:rsid w:val="00EC48F3"/>
    <w:rsid w:val="00EC48F9"/>
    <w:rsid w:val="00EC4903"/>
    <w:rsid w:val="00EC4E6F"/>
    <w:rsid w:val="00EC6580"/>
    <w:rsid w:val="00EC67BC"/>
    <w:rsid w:val="00EC6B2C"/>
    <w:rsid w:val="00EC7297"/>
    <w:rsid w:val="00ED0B33"/>
    <w:rsid w:val="00ED15F8"/>
    <w:rsid w:val="00ED19EA"/>
    <w:rsid w:val="00ED39B2"/>
    <w:rsid w:val="00ED3CE9"/>
    <w:rsid w:val="00ED5A4E"/>
    <w:rsid w:val="00ED5DB1"/>
    <w:rsid w:val="00ED731D"/>
    <w:rsid w:val="00ED7F2A"/>
    <w:rsid w:val="00EE0626"/>
    <w:rsid w:val="00EE0A8E"/>
    <w:rsid w:val="00EE1CB8"/>
    <w:rsid w:val="00EE2B6D"/>
    <w:rsid w:val="00EE2BC6"/>
    <w:rsid w:val="00EE3755"/>
    <w:rsid w:val="00EE3C6C"/>
    <w:rsid w:val="00EE45CF"/>
    <w:rsid w:val="00EE466F"/>
    <w:rsid w:val="00EE48C1"/>
    <w:rsid w:val="00EE5DD7"/>
    <w:rsid w:val="00EE6A52"/>
    <w:rsid w:val="00EE6E39"/>
    <w:rsid w:val="00EE7676"/>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C5E"/>
    <w:rsid w:val="00F050EB"/>
    <w:rsid w:val="00F0596C"/>
    <w:rsid w:val="00F07301"/>
    <w:rsid w:val="00F07C94"/>
    <w:rsid w:val="00F10105"/>
    <w:rsid w:val="00F11236"/>
    <w:rsid w:val="00F12647"/>
    <w:rsid w:val="00F129F1"/>
    <w:rsid w:val="00F12ABE"/>
    <w:rsid w:val="00F14DF4"/>
    <w:rsid w:val="00F14FBB"/>
    <w:rsid w:val="00F1501E"/>
    <w:rsid w:val="00F165E6"/>
    <w:rsid w:val="00F21179"/>
    <w:rsid w:val="00F22223"/>
    <w:rsid w:val="00F2259E"/>
    <w:rsid w:val="00F22FAE"/>
    <w:rsid w:val="00F22FEA"/>
    <w:rsid w:val="00F24934"/>
    <w:rsid w:val="00F24D3E"/>
    <w:rsid w:val="00F253D5"/>
    <w:rsid w:val="00F30E84"/>
    <w:rsid w:val="00F31055"/>
    <w:rsid w:val="00F320D5"/>
    <w:rsid w:val="00F3262E"/>
    <w:rsid w:val="00F32ABB"/>
    <w:rsid w:val="00F34714"/>
    <w:rsid w:val="00F34B41"/>
    <w:rsid w:val="00F356F2"/>
    <w:rsid w:val="00F35EC1"/>
    <w:rsid w:val="00F36353"/>
    <w:rsid w:val="00F36EA8"/>
    <w:rsid w:val="00F36ED2"/>
    <w:rsid w:val="00F378BF"/>
    <w:rsid w:val="00F37C84"/>
    <w:rsid w:val="00F401E1"/>
    <w:rsid w:val="00F4071A"/>
    <w:rsid w:val="00F41430"/>
    <w:rsid w:val="00F42EA4"/>
    <w:rsid w:val="00F44563"/>
    <w:rsid w:val="00F45D51"/>
    <w:rsid w:val="00F45EC7"/>
    <w:rsid w:val="00F46532"/>
    <w:rsid w:val="00F46C86"/>
    <w:rsid w:val="00F4750F"/>
    <w:rsid w:val="00F5078E"/>
    <w:rsid w:val="00F50BAC"/>
    <w:rsid w:val="00F54543"/>
    <w:rsid w:val="00F546B9"/>
    <w:rsid w:val="00F54E82"/>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752F"/>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E79"/>
    <w:rsid w:val="00F862EA"/>
    <w:rsid w:val="00F91209"/>
    <w:rsid w:val="00F919FD"/>
    <w:rsid w:val="00F925BF"/>
    <w:rsid w:val="00F92EBD"/>
    <w:rsid w:val="00F933F5"/>
    <w:rsid w:val="00F94F71"/>
    <w:rsid w:val="00F951AA"/>
    <w:rsid w:val="00F95E9F"/>
    <w:rsid w:val="00F9602F"/>
    <w:rsid w:val="00F964B0"/>
    <w:rsid w:val="00FA086C"/>
    <w:rsid w:val="00FA1348"/>
    <w:rsid w:val="00FA4DB1"/>
    <w:rsid w:val="00FA4F8F"/>
    <w:rsid w:val="00FA591B"/>
    <w:rsid w:val="00FA62D9"/>
    <w:rsid w:val="00FA6437"/>
    <w:rsid w:val="00FA74DA"/>
    <w:rsid w:val="00FB09F1"/>
    <w:rsid w:val="00FB1755"/>
    <w:rsid w:val="00FB19AB"/>
    <w:rsid w:val="00FB1B9F"/>
    <w:rsid w:val="00FB2830"/>
    <w:rsid w:val="00FB4F19"/>
    <w:rsid w:val="00FB565D"/>
    <w:rsid w:val="00FB575C"/>
    <w:rsid w:val="00FB5E59"/>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43CB"/>
    <w:rsid w:val="00FF4F04"/>
    <w:rsid w:val="00FF52D5"/>
    <w:rsid w:val="00FF551B"/>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B6364"/>
  <w15:docId w15:val="{96E5C6A2-52C3-4DBA-92A4-75745ECB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UnresolvedMention">
    <w:name w:val="Unresolved Mention"/>
    <w:basedOn w:val="DefaultParagraphFont"/>
    <w:uiPriority w:val="99"/>
    <w:semiHidden/>
    <w:unhideWhenUsed/>
    <w:rsid w:val="0083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5" ma:contentTypeDescription="Content Type for Documents relating to a Rules and Procedures site." ma:contentTypeScope="" ma:versionID="b07fa434b8a977511e44eb1db2618c63">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444</Related_x0020_Page>
    <FormData xmlns="http://schemas.microsoft.com/sharepoint/v3">&lt;?xml version="1.0" encoding="utf-8"?&gt;&lt;FormVariables&gt;&lt;Version /&gt;&lt;/FormVariables&gt;</FormData>
  </documentManagement>
</p:properties>
</file>

<file path=customXml/item4.xml><?xml version="1.0" encoding="utf-8"?>
<?mso-contentType ?>
<FormTemplates>
  <Display/>
  <Edit/>
  <New/>
  <MobileDisplayFormUrl/>
  <MobileEditFormUrl/>
  <MobileNewFormUrl/>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6F29-0B03-4D62-8DDA-DF8C24BE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2323B-7338-4466-B1B4-6FC63A8CD7D6}">
  <ds:schemaRefs>
    <ds:schemaRef ds:uri="http://schemas.microsoft.com/sharepoint/v3/contenttype/forms"/>
  </ds:schemaRefs>
</ds:datastoreItem>
</file>

<file path=customXml/itemProps3.xml><?xml version="1.0" encoding="utf-8"?>
<ds:datastoreItem xmlns:ds="http://schemas.openxmlformats.org/officeDocument/2006/customXml" ds:itemID="{BAE89555-C71E-4B4A-BCEB-DB3B64F23BA1}">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4.xml><?xml version="1.0" encoding="utf-8"?>
<ds:datastoreItem xmlns:ds="http://schemas.openxmlformats.org/officeDocument/2006/customXml" ds:itemID="{08D2E3BF-CA63-48C2-A304-69FB41653D93}">
  <ds:schemaRefs/>
</ds:datastoreItem>
</file>

<file path=customXml/itemProps5.xml><?xml version="1.0" encoding="utf-8"?>
<ds:datastoreItem xmlns:ds="http://schemas.openxmlformats.org/officeDocument/2006/customXml" ds:itemID="{48144DBC-22CF-4B96-B0BA-7F3BA325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4A Financial statement- and Audit instructions</vt:lpstr>
      <vt:lpstr>Appendix 4A Financial statement- and Audit instructions</vt:lpstr>
    </vt:vector>
  </TitlesOfParts>
  <Company>Udenrigsministeriet</Company>
  <LinksUpToDate>false</LinksUpToDate>
  <CharactersWithSpaces>7355</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4A Financial statement- and Audit instructions</dc:title>
  <dc:creator>Lars Friis-Jensen</dc:creator>
  <cp:lastModifiedBy>Olena Ohorodnik</cp:lastModifiedBy>
  <cp:revision>3</cp:revision>
  <cp:lastPrinted>2017-12-20T12:47:00Z</cp:lastPrinted>
  <dcterms:created xsi:type="dcterms:W3CDTF">2024-07-16T08:24:00Z</dcterms:created>
  <dcterms:modified xsi:type="dcterms:W3CDTF">2024-07-16T13:34:00Z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21499863.1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